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거래원장 데이터</w:t>
        <w:br/>
        <w:t>분석 보고서</w:t>
      </w:r>
    </w:p>
    <w:p>
      <w:pPr>
        <w:pStyle w:val="Subtitle"/>
      </w:pPr>
      <w:r>
        <w:t>2026년 7월부터 9월까지의 거래 변화와 검토 과제</w:t>
      </w:r>
    </w:p>
    <w:p>
      <w:r>
        <w:t>9월 매출은 증가했고 성장의 중심은 거래 건수와 기업·해외 부서였습니다. 전체 건당 평균의 하락에는 신규 부서의 소액 거래 유입이 크게 작용했습니다. 부서와 거래 구분을 나누면 전체 평균과 다른 변화가 드러납니다.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402"/>
        <w:gridCol w:w="3402"/>
      </w:tblGrid>
      <w:tr>
        <w:trPr>
          <w:cantSplit/>
          <w:tblHeader/>
        </w:trPr>
        <w:tc>
          <w:tcPr>
            <w:tcW w:type="dxa" w:w="3118"/>
            <w:vAlign w:val="center"/>
            <w:tcMar>
              <w:top w:w="78" w:type="dxa"/>
              <w:bottom w:w="78" w:type="dxa"/>
              <w:left w:w="100" w:type="dxa"/>
              <w:right w:w="100" w:type="dxa"/>
            </w:tcMar>
            <w:shd w:fill="203E4B"/>
          </w:tcPr>
          <w:p>
            <w:pPr>
              <w:spacing w:after="0" w:before="0" w:line="260" w:lineRule="exact"/>
              <w:jc w:val="left"/>
            </w:pPr>
            <w:r>
              <w:rPr>
                <w:b/>
                <w:color w:val="FFFFFF"/>
                <w:sz w:val="20"/>
              </w:rPr>
              <w:t>분석 범위</w:t>
            </w:r>
          </w:p>
        </w:tc>
        <w:tc>
          <w:tcPr>
            <w:tcW w:type="dxa" w:w="3402"/>
            <w:vAlign w:val="center"/>
            <w:tcMar>
              <w:top w:w="78" w:type="dxa"/>
              <w:bottom w:w="78" w:type="dxa"/>
              <w:left w:w="100" w:type="dxa"/>
              <w:right w:w="100" w:type="dxa"/>
            </w:tcMar>
            <w:shd w:fill="203E4B"/>
          </w:tcPr>
          <w:p>
            <w:pPr>
              <w:spacing w:after="0" w:before="0" w:line="260" w:lineRule="exact"/>
              <w:jc w:val="center"/>
            </w:pPr>
            <w:r>
              <w:rPr>
                <w:b/>
                <w:color w:val="FFFFFF"/>
                <w:sz w:val="20"/>
              </w:rPr>
              <w:t>매출</w:t>
            </w:r>
          </w:p>
        </w:tc>
        <w:tc>
          <w:tcPr>
            <w:tcW w:type="dxa" w:w="3402"/>
            <w:vAlign w:val="center"/>
            <w:tcMar>
              <w:top w:w="78" w:type="dxa"/>
              <w:bottom w:w="78" w:type="dxa"/>
              <w:left w:w="100" w:type="dxa"/>
              <w:right w:w="100" w:type="dxa"/>
            </w:tcMar>
            <w:shd w:fill="203E4B"/>
          </w:tcPr>
          <w:p>
            <w:pPr>
              <w:spacing w:after="0" w:before="0" w:line="260" w:lineRule="exact"/>
              <w:jc w:val="center"/>
            </w:pPr>
            <w:r>
              <w:rPr>
                <w:b/>
                <w:color w:val="FFFFFF"/>
                <w:sz w:val="20"/>
              </w:rPr>
              <w:t>매입</w:t>
            </w:r>
          </w:p>
        </w:tc>
      </w:tr>
      <w:tr>
        <w:trPr>
          <w:cantSplit/>
        </w:trPr>
        <w:tc>
          <w:tcPr>
            <w:tcW w:type="dxa" w:w="3118"/>
            <w:vAlign w:val="center"/>
            <w:tcMar>
              <w:top w:w="78" w:type="dxa"/>
              <w:bottom w:w="78" w:type="dxa"/>
              <w:left w:w="100" w:type="dxa"/>
              <w:right w:w="100" w:type="dxa"/>
            </w:tcMar>
            <w:shd w:fill="FFFFFF"/>
          </w:tcPr>
          <w:p>
            <w:pPr>
              <w:spacing w:after="0" w:before="0" w:line="260" w:lineRule="exact"/>
              <w:jc w:val="left"/>
            </w:pPr>
            <w:r>
              <w:rPr>
                <w:b w:val="0"/>
                <w:sz w:val="20"/>
              </w:rPr>
              <w:t>거래 건수</w:t>
            </w:r>
          </w:p>
        </w:tc>
        <w:tc>
          <w:tcPr>
            <w:tcW w:type="dxa" w:w="3402"/>
            <w:vAlign w:val="center"/>
            <w:tcMar>
              <w:top w:w="78" w:type="dxa"/>
              <w:bottom w:w="78" w:type="dxa"/>
              <w:left w:w="100" w:type="dxa"/>
              <w:right w:w="100" w:type="dxa"/>
            </w:tcMar>
            <w:shd w:fill="FFFFFF"/>
          </w:tcPr>
          <w:p>
            <w:pPr>
              <w:spacing w:after="0" w:before="0" w:line="260" w:lineRule="exact"/>
              <w:jc w:val="center"/>
            </w:pPr>
            <w:r>
              <w:rPr>
                <w:b w:val="0"/>
                <w:sz w:val="20"/>
              </w:rPr>
              <w:t>4,800건</w:t>
            </w:r>
          </w:p>
        </w:tc>
        <w:tc>
          <w:tcPr>
            <w:tcW w:type="dxa" w:w="3402"/>
            <w:vAlign w:val="center"/>
            <w:tcMar>
              <w:top w:w="78" w:type="dxa"/>
              <w:bottom w:w="78" w:type="dxa"/>
              <w:left w:w="100" w:type="dxa"/>
              <w:right w:w="100" w:type="dxa"/>
            </w:tcMar>
            <w:shd w:fill="FFFFFF"/>
          </w:tcPr>
          <w:p>
            <w:pPr>
              <w:spacing w:after="0" w:before="0" w:line="260" w:lineRule="exact"/>
              <w:jc w:val="center"/>
            </w:pPr>
            <w:r>
              <w:rPr>
                <w:b w:val="0"/>
                <w:sz w:val="20"/>
              </w:rPr>
              <w:t>3,200건</w:t>
            </w:r>
          </w:p>
        </w:tc>
      </w:tr>
      <w:tr>
        <w:trPr>
          <w:cantSplit/>
        </w:trPr>
        <w:tc>
          <w:tcPr>
            <w:tcW w:type="dxa" w:w="3118"/>
            <w:vAlign w:val="center"/>
            <w:tcMar>
              <w:top w:w="78" w:type="dxa"/>
              <w:bottom w:w="78" w:type="dxa"/>
              <w:left w:w="100" w:type="dxa"/>
              <w:right w:w="100" w:type="dxa"/>
            </w:tcMar>
            <w:shd w:fill="F1F5F6"/>
          </w:tcPr>
          <w:p>
            <w:pPr>
              <w:spacing w:after="0" w:before="0" w:line="260" w:lineRule="exact"/>
              <w:jc w:val="left"/>
            </w:pPr>
            <w:r>
              <w:rPr>
                <w:b w:val="0"/>
                <w:sz w:val="20"/>
              </w:rPr>
              <w:t>3개월 금액</w:t>
            </w:r>
          </w:p>
        </w:tc>
        <w:tc>
          <w:tcPr>
            <w:tcW w:type="dxa" w:w="3402"/>
            <w:vAlign w:val="center"/>
            <w:tcMar>
              <w:top w:w="78" w:type="dxa"/>
              <w:bottom w:w="78" w:type="dxa"/>
              <w:left w:w="100" w:type="dxa"/>
              <w:right w:w="100" w:type="dxa"/>
            </w:tcMar>
            <w:shd w:fill="F1F5F6"/>
          </w:tcPr>
          <w:p>
            <w:pPr>
              <w:spacing w:after="0" w:before="0" w:line="260" w:lineRule="exact"/>
              <w:jc w:val="center"/>
            </w:pPr>
            <w:r>
              <w:rPr>
                <w:b w:val="0"/>
                <w:sz w:val="20"/>
              </w:rPr>
              <w:t>72.43억 원</w:t>
            </w:r>
          </w:p>
        </w:tc>
        <w:tc>
          <w:tcPr>
            <w:tcW w:type="dxa" w:w="3402"/>
            <w:vAlign w:val="center"/>
            <w:tcMar>
              <w:top w:w="78" w:type="dxa"/>
              <w:bottom w:w="78" w:type="dxa"/>
              <w:left w:w="100" w:type="dxa"/>
              <w:right w:w="100" w:type="dxa"/>
            </w:tcMar>
            <w:shd w:fill="F1F5F6"/>
          </w:tcPr>
          <w:p>
            <w:pPr>
              <w:spacing w:after="0" w:before="0" w:line="260" w:lineRule="exact"/>
              <w:jc w:val="center"/>
            </w:pPr>
            <w:r>
              <w:rPr>
                <w:b w:val="0"/>
                <w:sz w:val="20"/>
              </w:rPr>
              <w:t>23.49억 원</w:t>
            </w:r>
          </w:p>
        </w:tc>
      </w:tr>
      <w:tr>
        <w:trPr>
          <w:cantSplit/>
        </w:trPr>
        <w:tc>
          <w:tcPr>
            <w:tcW w:type="dxa" w:w="3118"/>
            <w:vAlign w:val="center"/>
            <w:tcMar>
              <w:top w:w="78" w:type="dxa"/>
              <w:bottom w:w="78" w:type="dxa"/>
              <w:left w:w="100" w:type="dxa"/>
              <w:right w:w="100" w:type="dxa"/>
            </w:tcMar>
            <w:shd w:fill="FFFFFF"/>
          </w:tcPr>
          <w:p>
            <w:pPr>
              <w:spacing w:after="0" w:before="0" w:line="260" w:lineRule="exact"/>
              <w:jc w:val="left"/>
            </w:pPr>
            <w:r>
              <w:rPr>
                <w:b w:val="0"/>
                <w:sz w:val="20"/>
              </w:rPr>
              <w:t>8월 대비 9월 금액</w:t>
            </w:r>
          </w:p>
        </w:tc>
        <w:tc>
          <w:tcPr>
            <w:tcW w:type="dxa" w:w="3402"/>
            <w:vAlign w:val="center"/>
            <w:tcMar>
              <w:top w:w="78" w:type="dxa"/>
              <w:bottom w:w="78" w:type="dxa"/>
              <w:left w:w="100" w:type="dxa"/>
              <w:right w:w="100" w:type="dxa"/>
            </w:tcMar>
            <w:shd w:fill="FFFFFF"/>
          </w:tcPr>
          <w:p>
            <w:pPr>
              <w:spacing w:after="0" w:before="0" w:line="260" w:lineRule="exact"/>
              <w:jc w:val="center"/>
            </w:pPr>
            <w:r>
              <w:rPr>
                <w:b w:val="0"/>
                <w:sz w:val="20"/>
              </w:rPr>
              <w:t>+20.98%</w:t>
            </w:r>
          </w:p>
        </w:tc>
        <w:tc>
          <w:tcPr>
            <w:tcW w:type="dxa" w:w="3402"/>
            <w:vAlign w:val="center"/>
            <w:tcMar>
              <w:top w:w="78" w:type="dxa"/>
              <w:bottom w:w="78" w:type="dxa"/>
              <w:left w:w="100" w:type="dxa"/>
              <w:right w:w="100" w:type="dxa"/>
            </w:tcMar>
            <w:shd w:fill="FFFFFF"/>
          </w:tcPr>
          <w:p>
            <w:pPr>
              <w:spacing w:after="0" w:before="0" w:line="260" w:lineRule="exact"/>
              <w:jc w:val="center"/>
            </w:pPr>
            <w:r>
              <w:rPr>
                <w:b w:val="0"/>
                <w:sz w:val="20"/>
              </w:rPr>
              <w:t>−5.74%</w:t>
            </w:r>
          </w:p>
        </w:tc>
      </w:tr>
    </w:tbl>
    <w:p>
      <w:pPr>
        <w:spacing w:after="0" w:before="0" w:line="60" w:lineRule="exact"/>
      </w:pPr>
      <w:r>
        <w:rPr>
          <w:sz w:val="4"/>
        </w:rPr>
      </w:r>
    </w:p>
    <w:p>
      <w:pPr>
        <w:keepNext/>
        <w:spacing w:after="0" w:line="240" w:lineRule="auto"/>
        <w:jc w:val="center"/>
      </w:pPr>
      <w:r>
        <w:drawing>
          <wp:inline xmlns:a="http://schemas.openxmlformats.org/drawingml/2006/main" xmlns:pic="http://schemas.openxmlformats.org/drawingml/2006/picture">
            <wp:extent cx="5943600" cy="2672122"/>
            <wp:docPr id="1" name="Picture 1" descr="월별 매출액은 9월에 상승하고 매입액은 상대적으로 안정적이다. LEDGER LAB 사이트 원본 그래프. 필터 매출 + 매입, 기간 2026년 7월 1일부터 9월 30일까지."/>
            <wp:cNvGraphicFramePr>
              <a:graphicFrameLocks noChangeAspect="1"/>
            </wp:cNvGraphicFramePr>
            <a:graphic>
              <a:graphicData uri="http://schemas.openxmlformats.org/drawingml/2006/picture">
                <pic:pic>
                  <pic:nvPicPr>
                    <pic:cNvPr id="0" name="01_monthly_flow_full.png"/>
                    <pic:cNvPicPr/>
                  </pic:nvPicPr>
                  <pic:blipFill>
                    <a:blip r:embed="rId11"/>
                    <a:stretch>
                      <a:fillRect/>
                    </a:stretch>
                  </pic:blipFill>
                  <pic:spPr>
                    <a:xfrm>
                      <a:off x="0" y="0"/>
                      <a:ext cx="5943600" cy="2672122"/>
                    </a:xfrm>
                    <a:prstGeom prst="rect"/>
                  </pic:spPr>
                </pic:pic>
              </a:graphicData>
            </a:graphic>
          </wp:inline>
        </w:drawing>
      </w:r>
    </w:p>
    <w:p>
      <w:pPr>
        <w:pStyle w:val="Caption"/>
      </w:pPr>
      <w:r>
        <w:t>그림 1  월별 매출액은 9월에 상승하고 매입액은 상대적으로 안정적이다</w:t>
      </w:r>
      <w:r>
        <w:br/>
        <w:t>사이트 원본 그래프 · 매출 + 매입 · 2026.07.01–09.30 · 항목 대시보드 월별</w:t>
      </w:r>
    </w:p>
    <w:p>
      <w:pPr>
        <w:pStyle w:val="Heading2"/>
      </w:pPr>
      <w:r>
        <w:t>먼저 확인할 발견</w:t>
      </w:r>
    </w:p>
    <w:p>
      <w:r>
        <w:t>기업·해외 두 부서가 누적 매출의 78.70%와 9월 매출 증가분의 84.58%를 차지합니다. 가전은 7월 대비 9월 매출이 41.94% 감소해 별도 점검이 필요합니다.</w:t>
      </w:r>
    </w:p>
    <w:p>
      <w:r>
        <w:t>평균과 이상치 표시는 거래 구성과 모형 학습 범위의 영향을 받습니다. 신규 부서의 낮은 예측구간 포괄률과 다중검정의 계산 해상도는 결과를 해석할 때 함께 확인해야 합니다.</w:t>
      </w:r>
    </w:p>
    <w:p>
      <w:r>
        <w:rPr>
          <w:sz w:val="18"/>
        </w:rPr>
        <w:t>자료는 거래원장_8000건.xlsx의 실습용 가상 원장입니다. 분석기간은 92일이며, 사이트의 96개 분석 항목과 원장 8,000건을 확인했습니다. 매출과 매입의 차액 48.93억 원은 이익이나 현금흐름을 뜻하지 않습니다.</w:t>
      </w:r>
    </w:p>
    <w:p>
      <w:pPr>
        <w:pageBreakBefore/>
        <w:spacing w:after="60"/>
      </w:pPr>
      <w:r>
        <w:rPr>
          <w:sz w:val="17"/>
        </w:rPr>
        <w:t>02  /  거래원장 인사이트</w:t>
      </w:r>
    </w:p>
    <w:p>
      <w:pPr>
        <w:pStyle w:val="Heading1"/>
      </w:pPr>
      <w:r>
        <w:t>매출 증가와 신규 부서의 구성 효과</w:t>
      </w:r>
    </w:p>
    <w:p>
      <w:pPr>
        <w:spacing w:after="200"/>
      </w:pPr>
      <w:r>
        <w:rPr>
          <w:b/>
        </w:rPr>
        <w:t>9월 매출 증가율 20.98%는 거래 건수 증가와 건당 평균금액 하락이 함께 만든 결과입니다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8"/>
        <w:gridCol w:w="2211"/>
        <w:gridCol w:w="2211"/>
        <w:gridCol w:w="2211"/>
      </w:tblGrid>
      <w:tr>
        <w:trPr>
          <w:cantSplit/>
          <w:tblHeader/>
        </w:trPr>
        <w:tc>
          <w:tcPr>
            <w:tcW w:type="dxa" w:w="3288"/>
            <w:vAlign w:val="center"/>
            <w:tcMar>
              <w:top w:w="78" w:type="dxa"/>
              <w:bottom w:w="78" w:type="dxa"/>
              <w:left w:w="100" w:type="dxa"/>
              <w:right w:w="100" w:type="dxa"/>
            </w:tcMar>
            <w:shd w:fill="203E4B"/>
          </w:tcPr>
          <w:p>
            <w:pPr>
              <w:spacing w:after="0" w:before="0" w:line="250" w:lineRule="exact"/>
              <w:jc w:val="left"/>
            </w:pPr>
            <w:r>
              <w:rPr>
                <w:b/>
                <w:color w:val="FFFFFF"/>
                <w:sz w:val="19"/>
              </w:rPr>
              <w:t>매출 지표</w:t>
            </w:r>
          </w:p>
        </w:tc>
        <w:tc>
          <w:tcPr>
            <w:tcW w:type="dxa" w:w="2211"/>
            <w:vAlign w:val="center"/>
            <w:tcMar>
              <w:top w:w="78" w:type="dxa"/>
              <w:bottom w:w="78" w:type="dxa"/>
              <w:left w:w="100" w:type="dxa"/>
              <w:right w:w="100" w:type="dxa"/>
            </w:tcMar>
            <w:shd w:fill="203E4B"/>
          </w:tcPr>
          <w:p>
            <w:pPr>
              <w:spacing w:after="0" w:before="0" w:line="250" w:lineRule="exact"/>
              <w:jc w:val="center"/>
            </w:pPr>
            <w:r>
              <w:rPr>
                <w:b/>
                <w:color w:val="FFFFFF"/>
                <w:sz w:val="19"/>
              </w:rPr>
              <w:t>7월</w:t>
            </w:r>
          </w:p>
        </w:tc>
        <w:tc>
          <w:tcPr>
            <w:tcW w:type="dxa" w:w="2211"/>
            <w:vAlign w:val="center"/>
            <w:tcMar>
              <w:top w:w="78" w:type="dxa"/>
              <w:bottom w:w="78" w:type="dxa"/>
              <w:left w:w="100" w:type="dxa"/>
              <w:right w:w="100" w:type="dxa"/>
            </w:tcMar>
            <w:shd w:fill="203E4B"/>
          </w:tcPr>
          <w:p>
            <w:pPr>
              <w:spacing w:after="0" w:before="0" w:line="250" w:lineRule="exact"/>
              <w:jc w:val="center"/>
            </w:pPr>
            <w:r>
              <w:rPr>
                <w:b/>
                <w:color w:val="FFFFFF"/>
                <w:sz w:val="19"/>
              </w:rPr>
              <w:t>8월</w:t>
            </w:r>
          </w:p>
        </w:tc>
        <w:tc>
          <w:tcPr>
            <w:tcW w:type="dxa" w:w="2211"/>
            <w:vAlign w:val="center"/>
            <w:tcMar>
              <w:top w:w="78" w:type="dxa"/>
              <w:bottom w:w="78" w:type="dxa"/>
              <w:left w:w="100" w:type="dxa"/>
              <w:right w:w="100" w:type="dxa"/>
            </w:tcMar>
            <w:shd w:fill="203E4B"/>
          </w:tcPr>
          <w:p>
            <w:pPr>
              <w:spacing w:after="0" w:before="0" w:line="250" w:lineRule="exact"/>
              <w:jc w:val="center"/>
            </w:pPr>
            <w:r>
              <w:rPr>
                <w:b/>
                <w:color w:val="FFFFFF"/>
                <w:sz w:val="19"/>
              </w:rPr>
              <w:t>9월</w:t>
            </w:r>
          </w:p>
        </w:tc>
      </w:tr>
      <w:tr>
        <w:trPr>
          <w:cantSplit/>
        </w:trPr>
        <w:tc>
          <w:tcPr>
            <w:tcW w:type="dxa" w:w="3288"/>
            <w:vAlign w:val="center"/>
            <w:tcMar>
              <w:top w:w="78" w:type="dxa"/>
              <w:bottom w:w="78" w:type="dxa"/>
              <w:left w:w="100" w:type="dxa"/>
              <w:right w:w="100" w:type="dxa"/>
            </w:tcMar>
            <w:shd w:fill="FFFFFF"/>
          </w:tcPr>
          <w:p>
            <w:pPr>
              <w:spacing w:after="0" w:before="0" w:line="250" w:lineRule="exact"/>
              <w:jc w:val="left"/>
            </w:pPr>
            <w:r>
              <w:rPr>
                <w:b w:val="0"/>
                <w:sz w:val="19"/>
              </w:rPr>
              <w:t>매출액 억 원</w:t>
            </w:r>
          </w:p>
        </w:tc>
        <w:tc>
          <w:tcPr>
            <w:tcW w:type="dxa" w:w="2211"/>
            <w:vAlign w:val="center"/>
            <w:tcMar>
              <w:top w:w="78" w:type="dxa"/>
              <w:bottom w:w="78" w:type="dxa"/>
              <w:left w:w="100" w:type="dxa"/>
              <w:right w:w="100" w:type="dxa"/>
            </w:tcMar>
            <w:shd w:fill="FFFFFF"/>
          </w:tcPr>
          <w:p>
            <w:pPr>
              <w:spacing w:after="0" w:before="0" w:line="250" w:lineRule="exact"/>
              <w:jc w:val="center"/>
            </w:pPr>
            <w:r>
              <w:rPr>
                <w:b w:val="0"/>
                <w:sz w:val="19"/>
              </w:rPr>
              <w:t>22.63</w:t>
            </w:r>
          </w:p>
        </w:tc>
        <w:tc>
          <w:tcPr>
            <w:tcW w:type="dxa" w:w="2211"/>
            <w:vAlign w:val="center"/>
            <w:tcMar>
              <w:top w:w="78" w:type="dxa"/>
              <w:bottom w:w="78" w:type="dxa"/>
              <w:left w:w="100" w:type="dxa"/>
              <w:right w:w="100" w:type="dxa"/>
            </w:tcMar>
            <w:shd w:fill="FFFFFF"/>
          </w:tcPr>
          <w:p>
            <w:pPr>
              <w:spacing w:after="0" w:before="0" w:line="250" w:lineRule="exact"/>
              <w:jc w:val="center"/>
            </w:pPr>
            <w:r>
              <w:rPr>
                <w:b w:val="0"/>
                <w:sz w:val="19"/>
              </w:rPr>
              <w:t>22.53</w:t>
            </w:r>
          </w:p>
        </w:tc>
        <w:tc>
          <w:tcPr>
            <w:tcW w:type="dxa" w:w="2211"/>
            <w:vAlign w:val="center"/>
            <w:tcMar>
              <w:top w:w="78" w:type="dxa"/>
              <w:bottom w:w="78" w:type="dxa"/>
              <w:left w:w="100" w:type="dxa"/>
              <w:right w:w="100" w:type="dxa"/>
            </w:tcMar>
            <w:shd w:fill="FFFFFF"/>
          </w:tcPr>
          <w:p>
            <w:pPr>
              <w:spacing w:after="0" w:before="0" w:line="250" w:lineRule="exact"/>
              <w:jc w:val="center"/>
            </w:pPr>
            <w:r>
              <w:rPr>
                <w:b w:val="0"/>
                <w:sz w:val="19"/>
              </w:rPr>
              <w:t>27.26</w:t>
            </w:r>
          </w:p>
        </w:tc>
      </w:tr>
      <w:tr>
        <w:trPr>
          <w:cantSplit/>
        </w:trPr>
        <w:tc>
          <w:tcPr>
            <w:tcW w:type="dxa" w:w="3288"/>
            <w:vAlign w:val="center"/>
            <w:tcMar>
              <w:top w:w="78" w:type="dxa"/>
              <w:bottom w:w="78" w:type="dxa"/>
              <w:left w:w="100" w:type="dxa"/>
              <w:right w:w="100" w:type="dxa"/>
            </w:tcMar>
            <w:shd w:fill="F1F5F6"/>
          </w:tcPr>
          <w:p>
            <w:pPr>
              <w:spacing w:after="0" w:before="0" w:line="250" w:lineRule="exact"/>
              <w:jc w:val="left"/>
            </w:pPr>
            <w:r>
              <w:rPr>
                <w:b w:val="0"/>
                <w:sz w:val="19"/>
              </w:rPr>
              <w:t>거래 건수</w:t>
            </w:r>
          </w:p>
        </w:tc>
        <w:tc>
          <w:tcPr>
            <w:tcW w:type="dxa" w:w="2211"/>
            <w:vAlign w:val="center"/>
            <w:tcMar>
              <w:top w:w="78" w:type="dxa"/>
              <w:bottom w:w="78" w:type="dxa"/>
              <w:left w:w="100" w:type="dxa"/>
              <w:right w:w="100" w:type="dxa"/>
            </w:tcMar>
            <w:shd w:fill="F1F5F6"/>
          </w:tcPr>
          <w:p>
            <w:pPr>
              <w:spacing w:after="0" w:before="0" w:line="250" w:lineRule="exact"/>
              <w:jc w:val="center"/>
            </w:pPr>
            <w:r>
              <w:rPr>
                <w:b w:val="0"/>
                <w:sz w:val="19"/>
              </w:rPr>
              <w:t>1,400</w:t>
            </w:r>
          </w:p>
        </w:tc>
        <w:tc>
          <w:tcPr>
            <w:tcW w:type="dxa" w:w="2211"/>
            <w:vAlign w:val="center"/>
            <w:tcMar>
              <w:top w:w="78" w:type="dxa"/>
              <w:bottom w:w="78" w:type="dxa"/>
              <w:left w:w="100" w:type="dxa"/>
              <w:right w:w="100" w:type="dxa"/>
            </w:tcMar>
            <w:shd w:fill="F1F5F6"/>
          </w:tcPr>
          <w:p>
            <w:pPr>
              <w:spacing w:after="0" w:before="0" w:line="250" w:lineRule="exact"/>
              <w:jc w:val="center"/>
            </w:pPr>
            <w:r>
              <w:rPr>
                <w:b w:val="0"/>
                <w:sz w:val="19"/>
              </w:rPr>
              <w:t>1,450</w:t>
            </w:r>
          </w:p>
        </w:tc>
        <w:tc>
          <w:tcPr>
            <w:tcW w:type="dxa" w:w="2211"/>
            <w:vAlign w:val="center"/>
            <w:tcMar>
              <w:top w:w="78" w:type="dxa"/>
              <w:bottom w:w="78" w:type="dxa"/>
              <w:left w:w="100" w:type="dxa"/>
              <w:right w:w="100" w:type="dxa"/>
            </w:tcMar>
            <w:shd w:fill="F1F5F6"/>
          </w:tcPr>
          <w:p>
            <w:pPr>
              <w:spacing w:after="0" w:before="0" w:line="250" w:lineRule="exact"/>
              <w:jc w:val="center"/>
            </w:pPr>
            <w:r>
              <w:rPr>
                <w:b w:val="0"/>
                <w:sz w:val="19"/>
              </w:rPr>
              <w:t>1,950</w:t>
            </w:r>
          </w:p>
        </w:tc>
      </w:tr>
      <w:tr>
        <w:trPr>
          <w:cantSplit/>
        </w:trPr>
        <w:tc>
          <w:tcPr>
            <w:tcW w:type="dxa" w:w="3288"/>
            <w:vAlign w:val="center"/>
            <w:tcMar>
              <w:top w:w="78" w:type="dxa"/>
              <w:bottom w:w="78" w:type="dxa"/>
              <w:left w:w="100" w:type="dxa"/>
              <w:right w:w="100" w:type="dxa"/>
            </w:tcMar>
            <w:shd w:fill="FFFFFF"/>
          </w:tcPr>
          <w:p>
            <w:pPr>
              <w:spacing w:after="0" w:before="0" w:line="250" w:lineRule="exact"/>
              <w:jc w:val="left"/>
            </w:pPr>
            <w:r>
              <w:rPr>
                <w:b w:val="0"/>
                <w:sz w:val="19"/>
              </w:rPr>
              <w:t>건당 평균 만 원</w:t>
            </w:r>
          </w:p>
        </w:tc>
        <w:tc>
          <w:tcPr>
            <w:tcW w:type="dxa" w:w="2211"/>
            <w:vAlign w:val="center"/>
            <w:tcMar>
              <w:top w:w="78" w:type="dxa"/>
              <w:bottom w:w="78" w:type="dxa"/>
              <w:left w:w="100" w:type="dxa"/>
              <w:right w:w="100" w:type="dxa"/>
            </w:tcMar>
            <w:shd w:fill="FFFFFF"/>
          </w:tcPr>
          <w:p>
            <w:pPr>
              <w:spacing w:after="0" w:before="0" w:line="250" w:lineRule="exact"/>
              <w:jc w:val="center"/>
            </w:pPr>
            <w:r>
              <w:rPr>
                <w:b w:val="0"/>
                <w:sz w:val="19"/>
              </w:rPr>
              <w:t>161.68</w:t>
            </w:r>
          </w:p>
        </w:tc>
        <w:tc>
          <w:tcPr>
            <w:tcW w:type="dxa" w:w="2211"/>
            <w:vAlign w:val="center"/>
            <w:tcMar>
              <w:top w:w="78" w:type="dxa"/>
              <w:bottom w:w="78" w:type="dxa"/>
              <w:left w:w="100" w:type="dxa"/>
              <w:right w:w="100" w:type="dxa"/>
            </w:tcMar>
            <w:shd w:fill="FFFFFF"/>
          </w:tcPr>
          <w:p>
            <w:pPr>
              <w:spacing w:after="0" w:before="0" w:line="250" w:lineRule="exact"/>
              <w:jc w:val="center"/>
            </w:pPr>
            <w:r>
              <w:rPr>
                <w:b w:val="0"/>
                <w:sz w:val="19"/>
              </w:rPr>
              <w:t>155.40</w:t>
            </w:r>
          </w:p>
        </w:tc>
        <w:tc>
          <w:tcPr>
            <w:tcW w:type="dxa" w:w="2211"/>
            <w:vAlign w:val="center"/>
            <w:tcMar>
              <w:top w:w="78" w:type="dxa"/>
              <w:bottom w:w="78" w:type="dxa"/>
              <w:left w:w="100" w:type="dxa"/>
              <w:right w:w="100" w:type="dxa"/>
            </w:tcMar>
            <w:shd w:fill="FFFFFF"/>
          </w:tcPr>
          <w:p>
            <w:pPr>
              <w:spacing w:after="0" w:before="0" w:line="250" w:lineRule="exact"/>
              <w:jc w:val="center"/>
            </w:pPr>
            <w:r>
              <w:rPr>
                <w:b w:val="0"/>
                <w:sz w:val="19"/>
              </w:rPr>
              <w:t>139.80</w:t>
            </w:r>
          </w:p>
        </w:tc>
      </w:tr>
    </w:tbl>
    <w:p>
      <w:pPr>
        <w:spacing w:after="0" w:before="0" w:line="60" w:lineRule="exact"/>
      </w:pPr>
      <w:r>
        <w:rPr>
          <w:sz w:val="4"/>
        </w:rPr>
      </w:r>
    </w:p>
    <w:p>
      <w:pPr>
        <w:keepNext/>
        <w:spacing w:after="0" w:line="240" w:lineRule="auto"/>
        <w:jc w:val="center"/>
      </w:pPr>
      <w:r>
        <w:drawing>
          <wp:inline xmlns:a="http://schemas.openxmlformats.org/drawingml/2006/main" xmlns:pic="http://schemas.openxmlformats.org/drawingml/2006/picture">
            <wp:extent cx="5257800" cy="3354113"/>
            <wp:docPr id="2" name="Picture 2" descr="매출 증가분을 거래 건수와 평균금액의 변화로 나눈 결과. LEDGER LAB 사이트 원본 그래프. 필터 매출, 기간 2026년 7월 1일부터 9월 30일까지."/>
            <wp:cNvGraphicFramePr>
              <a:graphicFrameLocks noChangeAspect="1"/>
            </wp:cNvGraphicFramePr>
            <a:graphic>
              <a:graphicData uri="http://schemas.openxmlformats.org/drawingml/2006/picture">
                <pic:pic>
                  <pic:nvPicPr>
                    <pic:cNvPr id="0" name="03_sales_decomposition.png"/>
                    <pic:cNvPicPr/>
                  </pic:nvPicPr>
                  <pic:blipFill>
                    <a:blip r:embed="rId12"/>
                    <a:stretch>
                      <a:fillRect/>
                    </a:stretch>
                  </pic:blipFill>
                  <pic:spPr>
                    <a:xfrm>
                      <a:off x="0" y="0"/>
                      <a:ext cx="5257800" cy="3354113"/>
                    </a:xfrm>
                    <a:prstGeom prst="rect"/>
                  </pic:spPr>
                </pic:pic>
              </a:graphicData>
            </a:graphic>
          </wp:inline>
        </w:drawing>
      </w:r>
    </w:p>
    <w:p>
      <w:pPr>
        <w:pStyle w:val="Caption"/>
      </w:pPr>
      <w:r>
        <w:t>그림 2  매출 증가분을 거래 건수와 평균금액의 변화로 나눈 결과</w:t>
      </w:r>
      <w:r>
        <w:br/>
        <w:t>사이트 원본 그래프 · 매출 · 2026.07.01–09.30 · 항목 15</w:t>
      </w:r>
    </w:p>
    <w:p>
      <w:r>
        <w:t>8월 대비 9월 매출 증가분 4.73억 원은 건수 효과 +7.38억 원과 평균금액 효과 −2.65억 원으로 분해됩니다. 건수는 34.48% 증가했고 평균금액은 10.04% 감소했습니다. 날짜 수를 조정한 일평균 매출 증가율은 25.01%입니다.</w:t>
      </w:r>
    </w:p>
    <w:p>
      <w:r>
        <w:t>신규 부서의 9월 매출은 320건, 6,762.77만 원이며 건당 평균은 21.13만 원입니다. 전체 매출 건수의 16.41%에 비해 금액 비중은 2.48%로, 소액 거래 유입이 전체 평균을 낮췄습니다.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706"/>
        <w:gridCol w:w="2608"/>
        <w:gridCol w:w="2608"/>
      </w:tblGrid>
      <w:tr>
        <w:trPr>
          <w:cantSplit/>
          <w:tblHeader/>
        </w:trPr>
        <w:tc>
          <w:tcPr>
            <w:tcW w:type="dxa" w:w="4706"/>
            <w:vAlign w:val="center"/>
            <w:tcMar>
              <w:top w:w="78" w:type="dxa"/>
              <w:bottom w:w="78" w:type="dxa"/>
              <w:left w:w="100" w:type="dxa"/>
              <w:right w:w="100" w:type="dxa"/>
            </w:tcMar>
            <w:shd w:fill="203E4B"/>
          </w:tcPr>
          <w:p>
            <w:pPr>
              <w:spacing w:after="0" w:before="0" w:line="250" w:lineRule="exact"/>
              <w:jc w:val="left"/>
            </w:pPr>
            <w:r>
              <w:rPr>
                <w:b/>
                <w:color w:val="FFFFFF"/>
                <w:sz w:val="19"/>
              </w:rPr>
              <w:t>8월 대비 9월 비교</w:t>
            </w:r>
          </w:p>
        </w:tc>
        <w:tc>
          <w:tcPr>
            <w:tcW w:type="dxa" w:w="2608"/>
            <w:vAlign w:val="center"/>
            <w:tcMar>
              <w:top w:w="78" w:type="dxa"/>
              <w:bottom w:w="78" w:type="dxa"/>
              <w:left w:w="100" w:type="dxa"/>
              <w:right w:w="100" w:type="dxa"/>
            </w:tcMar>
            <w:shd w:fill="203E4B"/>
          </w:tcPr>
          <w:p>
            <w:pPr>
              <w:spacing w:after="0" w:before="0" w:line="250" w:lineRule="exact"/>
              <w:jc w:val="center"/>
            </w:pPr>
            <w:r>
              <w:rPr>
                <w:b/>
                <w:color w:val="FFFFFF"/>
                <w:sz w:val="19"/>
              </w:rPr>
              <w:t>전체 매출</w:t>
            </w:r>
          </w:p>
        </w:tc>
        <w:tc>
          <w:tcPr>
            <w:tcW w:type="dxa" w:w="2608"/>
            <w:vAlign w:val="center"/>
            <w:tcMar>
              <w:top w:w="78" w:type="dxa"/>
              <w:bottom w:w="78" w:type="dxa"/>
              <w:left w:w="100" w:type="dxa"/>
              <w:right w:w="100" w:type="dxa"/>
            </w:tcMar>
            <w:shd w:fill="203E4B"/>
          </w:tcPr>
          <w:p>
            <w:pPr>
              <w:spacing w:after="0" w:before="0" w:line="250" w:lineRule="exact"/>
              <w:jc w:val="center"/>
            </w:pPr>
            <w:r>
              <w:rPr>
                <w:b/>
                <w:color w:val="FFFFFF"/>
                <w:sz w:val="19"/>
              </w:rPr>
              <w:t>기존 8개 부서</w:t>
            </w:r>
          </w:p>
        </w:tc>
      </w:tr>
      <w:tr>
        <w:trPr>
          <w:cantSplit/>
        </w:trPr>
        <w:tc>
          <w:tcPr>
            <w:tcW w:type="dxa" w:w="4706"/>
            <w:vAlign w:val="center"/>
            <w:tcMar>
              <w:top w:w="78" w:type="dxa"/>
              <w:bottom w:w="78" w:type="dxa"/>
              <w:left w:w="100" w:type="dxa"/>
              <w:right w:w="100" w:type="dxa"/>
            </w:tcMar>
            <w:shd w:fill="FFFFFF"/>
          </w:tcPr>
          <w:p>
            <w:pPr>
              <w:spacing w:after="0" w:before="0" w:line="250" w:lineRule="exact"/>
              <w:jc w:val="left"/>
            </w:pPr>
            <w:r>
              <w:rPr>
                <w:b w:val="0"/>
                <w:sz w:val="19"/>
              </w:rPr>
              <w:t>매출액 변화율</w:t>
            </w:r>
          </w:p>
        </w:tc>
        <w:tc>
          <w:tcPr>
            <w:tcW w:type="dxa" w:w="2608"/>
            <w:vAlign w:val="center"/>
            <w:tcMar>
              <w:top w:w="78" w:type="dxa"/>
              <w:bottom w:w="78" w:type="dxa"/>
              <w:left w:w="100" w:type="dxa"/>
              <w:right w:w="100" w:type="dxa"/>
            </w:tcMar>
            <w:shd w:fill="FFFFFF"/>
          </w:tcPr>
          <w:p>
            <w:pPr>
              <w:spacing w:after="0" w:before="0" w:line="250" w:lineRule="exact"/>
              <w:jc w:val="center"/>
            </w:pPr>
            <w:r>
              <w:rPr>
                <w:b w:val="0"/>
                <w:sz w:val="19"/>
              </w:rPr>
              <w:t>+20.98%</w:t>
            </w:r>
          </w:p>
        </w:tc>
        <w:tc>
          <w:tcPr>
            <w:tcW w:type="dxa" w:w="2608"/>
            <w:vAlign w:val="center"/>
            <w:tcMar>
              <w:top w:w="78" w:type="dxa"/>
              <w:bottom w:w="78" w:type="dxa"/>
              <w:left w:w="100" w:type="dxa"/>
              <w:right w:w="100" w:type="dxa"/>
            </w:tcMar>
            <w:shd w:fill="FFFFFF"/>
          </w:tcPr>
          <w:p>
            <w:pPr>
              <w:spacing w:after="0" w:before="0" w:line="250" w:lineRule="exact"/>
              <w:jc w:val="center"/>
            </w:pPr>
            <w:r>
              <w:rPr>
                <w:b w:val="0"/>
                <w:sz w:val="19"/>
              </w:rPr>
              <w:t>+17.98%</w:t>
            </w:r>
          </w:p>
        </w:tc>
      </w:tr>
      <w:tr>
        <w:trPr>
          <w:cantSplit/>
        </w:trPr>
        <w:tc>
          <w:tcPr>
            <w:tcW w:type="dxa" w:w="4706"/>
            <w:vAlign w:val="center"/>
            <w:tcMar>
              <w:top w:w="78" w:type="dxa"/>
              <w:bottom w:w="78" w:type="dxa"/>
              <w:left w:w="100" w:type="dxa"/>
              <w:right w:w="100" w:type="dxa"/>
            </w:tcMar>
            <w:shd w:fill="F1F5F6"/>
          </w:tcPr>
          <w:p>
            <w:pPr>
              <w:spacing w:after="0" w:before="0" w:line="250" w:lineRule="exact"/>
              <w:jc w:val="left"/>
            </w:pPr>
            <w:r>
              <w:rPr>
                <w:b w:val="0"/>
                <w:sz w:val="19"/>
              </w:rPr>
              <w:t>건당 평균 변화율</w:t>
            </w:r>
          </w:p>
        </w:tc>
        <w:tc>
          <w:tcPr>
            <w:tcW w:type="dxa" w:w="2608"/>
            <w:vAlign w:val="center"/>
            <w:tcMar>
              <w:top w:w="78" w:type="dxa"/>
              <w:bottom w:w="78" w:type="dxa"/>
              <w:left w:w="100" w:type="dxa"/>
              <w:right w:w="100" w:type="dxa"/>
            </w:tcMar>
            <w:shd w:fill="F1F5F6"/>
          </w:tcPr>
          <w:p>
            <w:pPr>
              <w:spacing w:after="0" w:before="0" w:line="250" w:lineRule="exact"/>
              <w:jc w:val="center"/>
            </w:pPr>
            <w:r>
              <w:rPr>
                <w:b w:val="0"/>
                <w:sz w:val="19"/>
              </w:rPr>
              <w:t>−10.04%</w:t>
            </w:r>
          </w:p>
        </w:tc>
        <w:tc>
          <w:tcPr>
            <w:tcW w:type="dxa" w:w="2608"/>
            <w:vAlign w:val="center"/>
            <w:tcMar>
              <w:top w:w="78" w:type="dxa"/>
              <w:bottom w:w="78" w:type="dxa"/>
              <w:left w:w="100" w:type="dxa"/>
              <w:right w:w="100" w:type="dxa"/>
            </w:tcMar>
            <w:shd w:fill="F1F5F6"/>
          </w:tcPr>
          <w:p>
            <w:pPr>
              <w:spacing w:after="0" w:before="0" w:line="250" w:lineRule="exact"/>
              <w:jc w:val="center"/>
            </w:pPr>
            <w:r>
              <w:rPr>
                <w:b w:val="0"/>
                <w:sz w:val="19"/>
              </w:rPr>
              <w:t>+4.95%</w:t>
            </w:r>
          </w:p>
        </w:tc>
      </w:tr>
    </w:tbl>
    <w:p>
      <w:pPr>
        <w:spacing w:after="0" w:before="0" w:line="60" w:lineRule="exact"/>
      </w:pPr>
      <w:r>
        <w:rPr>
          <w:sz w:val="4"/>
        </w:rPr>
      </w:r>
    </w:p>
    <w:p>
      <w:r>
        <w:rPr>
          <w:sz w:val="18"/>
        </w:rPr>
        <w:t>기존 부서 비교는 원장을 추가 집계한 결과이며 부서 비중을 고정한 표준화와 다릅니다. 거래 건수는 상품 수량이 아니므로 건당 금액 감소를 상품 가격 하락으로 해석할 수 없습니다.</w:t>
      </w:r>
    </w:p>
    <w:p>
      <w:pPr>
        <w:pageBreakBefore/>
        <w:spacing w:after="60"/>
      </w:pPr>
      <w:r>
        <w:rPr>
          <w:sz w:val="17"/>
        </w:rPr>
        <w:t>03  /  거래원장 인사이트</w:t>
      </w:r>
    </w:p>
    <w:p>
      <w:pPr>
        <w:pStyle w:val="Heading1"/>
      </w:pPr>
      <w:r>
        <w:t>기업과 해외 부서에 집중된 매출</w:t>
      </w:r>
    </w:p>
    <w:p>
      <w:pPr>
        <w:spacing w:after="200"/>
      </w:pPr>
      <w:r>
        <w:rPr>
          <w:b/>
        </w:rPr>
        <w:t>두 부서는 매출 건수의 20.21%로 전체 매출액의 78.70%를 만듭니다</w:t>
      </w:r>
    </w:p>
    <w:p>
      <w:pPr>
        <w:keepNext/>
        <w:spacing w:after="0" w:line="240" w:lineRule="auto"/>
        <w:jc w:val="center"/>
      </w:pPr>
      <w:r>
        <w:drawing>
          <wp:inline xmlns:a="http://schemas.openxmlformats.org/drawingml/2006/main" xmlns:pic="http://schemas.openxmlformats.org/drawingml/2006/picture">
            <wp:extent cx="4297680" cy="4186606"/>
            <wp:docPr id="3" name="Picture 3" descr="3개월 누적 매출의 부서별 비중. LEDGER LAB 사이트 직접 캡처. 필터 매출, 기간 2026년 7월 1일부터 9월 30일까지."/>
            <wp:cNvGraphicFramePr>
              <a:graphicFrameLocks noChangeAspect="1"/>
            </wp:cNvGraphicFramePr>
            <a:graphic>
              <a:graphicData uri="http://schemas.openxmlformats.org/drawingml/2006/picture">
                <pic:pic>
                  <pic:nvPicPr>
                    <pic:cNvPr id="0" name="04_department_sales.jpg"/>
                    <pic:cNvPicPr/>
                  </pic:nvPicPr>
                  <pic:blipFill>
                    <a:blip r:embed="rId13"/>
                    <a:srcRect l="3102" t="14820" r="5109" b="11826"/>
                    <a:stretch>
                      <a:fillRect/>
                    </a:stretch>
                  </pic:blipFill>
                  <pic:spPr>
                    <a:xfrm>
                      <a:off x="0" y="0"/>
                      <a:ext cx="4297680" cy="4186606"/>
                    </a:xfrm>
                    <a:prstGeom prst="rect"/>
                  </pic:spPr>
                </pic:pic>
              </a:graphicData>
            </a:graphic>
          </wp:inline>
        </w:drawing>
      </w:r>
    </w:p>
    <w:p>
      <w:pPr>
        <w:pStyle w:val="Caption"/>
      </w:pPr>
      <w:r>
        <w:t>그림 3  3개월 누적 매출의 부서별 비중</w:t>
      </w:r>
      <w:r>
        <w:br/>
        <w:t>사이트 직접 캡처 · 매출 · 2026.07.01–09.30 · 항목 대시보드</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48"/>
        <w:gridCol w:w="3855"/>
        <w:gridCol w:w="3118"/>
      </w:tblGrid>
      <w:tr>
        <w:trPr>
          <w:cantSplit/>
          <w:tblHeader/>
        </w:trPr>
        <w:tc>
          <w:tcPr>
            <w:tcW w:type="dxa" w:w="2948"/>
            <w:vAlign w:val="center"/>
            <w:tcMar>
              <w:top w:w="78" w:type="dxa"/>
              <w:bottom w:w="78" w:type="dxa"/>
              <w:left w:w="100" w:type="dxa"/>
              <w:right w:w="100" w:type="dxa"/>
            </w:tcMar>
            <w:shd w:fill="203E4B"/>
          </w:tcPr>
          <w:p>
            <w:pPr>
              <w:spacing w:after="0" w:before="0" w:line="240" w:lineRule="exact"/>
              <w:jc w:val="left"/>
            </w:pPr>
            <w:r>
              <w:rPr>
                <w:b/>
                <w:color w:val="FFFFFF"/>
                <w:sz w:val="18"/>
              </w:rPr>
              <w:t>부서</w:t>
            </w:r>
          </w:p>
        </w:tc>
        <w:tc>
          <w:tcPr>
            <w:tcW w:type="dxa" w:w="3855"/>
            <w:vAlign w:val="center"/>
            <w:tcMar>
              <w:top w:w="78" w:type="dxa"/>
              <w:bottom w:w="78" w:type="dxa"/>
              <w:left w:w="100" w:type="dxa"/>
              <w:right w:w="100" w:type="dxa"/>
            </w:tcMar>
            <w:shd w:fill="203E4B"/>
          </w:tcPr>
          <w:p>
            <w:pPr>
              <w:spacing w:after="0" w:before="0" w:line="240" w:lineRule="exact"/>
              <w:jc w:val="center"/>
            </w:pPr>
            <w:r>
              <w:rPr>
                <w:b/>
                <w:color w:val="FFFFFF"/>
                <w:sz w:val="18"/>
              </w:rPr>
              <w:t>8월 대비 9월 증감 억 원</w:t>
            </w:r>
          </w:p>
        </w:tc>
        <w:tc>
          <w:tcPr>
            <w:tcW w:type="dxa" w:w="3118"/>
            <w:vAlign w:val="center"/>
            <w:tcMar>
              <w:top w:w="78" w:type="dxa"/>
              <w:bottom w:w="78" w:type="dxa"/>
              <w:left w:w="100" w:type="dxa"/>
              <w:right w:w="100" w:type="dxa"/>
            </w:tcMar>
            <w:shd w:fill="203E4B"/>
          </w:tcPr>
          <w:p>
            <w:pPr>
              <w:spacing w:after="0" w:before="0" w:line="240" w:lineRule="exact"/>
              <w:jc w:val="center"/>
            </w:pPr>
            <w:r>
              <w:rPr>
                <w:b/>
                <w:color w:val="FFFFFF"/>
                <w:sz w:val="18"/>
              </w:rPr>
              <w:t>전체 증가분 기여율</w:t>
            </w:r>
          </w:p>
        </w:tc>
      </w:tr>
      <w:tr>
        <w:trPr>
          <w:cantSplit/>
        </w:trPr>
        <w:tc>
          <w:tcPr>
            <w:tcW w:type="dxa" w:w="2948"/>
            <w:vAlign w:val="center"/>
            <w:tcMar>
              <w:top w:w="78" w:type="dxa"/>
              <w:bottom w:w="78" w:type="dxa"/>
              <w:left w:w="100" w:type="dxa"/>
              <w:right w:w="100" w:type="dxa"/>
            </w:tcMar>
            <w:shd w:fill="FFFFFF"/>
          </w:tcPr>
          <w:p>
            <w:pPr>
              <w:spacing w:after="0" w:before="0" w:line="240" w:lineRule="exact"/>
              <w:jc w:val="left"/>
            </w:pPr>
            <w:r>
              <w:rPr>
                <w:b w:val="0"/>
                <w:sz w:val="18"/>
              </w:rPr>
              <w:t>해외</w:t>
            </w:r>
          </w:p>
        </w:tc>
        <w:tc>
          <w:tcPr>
            <w:tcW w:type="dxa" w:w="3855"/>
            <w:vAlign w:val="center"/>
            <w:tcMar>
              <w:top w:w="78" w:type="dxa"/>
              <w:bottom w:w="78" w:type="dxa"/>
              <w:left w:w="100" w:type="dxa"/>
              <w:right w:w="100" w:type="dxa"/>
            </w:tcMar>
            <w:shd w:fill="FFFFFF"/>
          </w:tcPr>
          <w:p>
            <w:pPr>
              <w:spacing w:after="0" w:before="0" w:line="240" w:lineRule="exact"/>
              <w:jc w:val="center"/>
            </w:pPr>
            <w:r>
              <w:rPr>
                <w:b w:val="0"/>
                <w:sz w:val="18"/>
              </w:rPr>
              <w:t>+2.552</w:t>
            </w:r>
          </w:p>
        </w:tc>
        <w:tc>
          <w:tcPr>
            <w:tcW w:type="dxa" w:w="3118"/>
            <w:vAlign w:val="center"/>
            <w:tcMar>
              <w:top w:w="78" w:type="dxa"/>
              <w:bottom w:w="78" w:type="dxa"/>
              <w:left w:w="100" w:type="dxa"/>
              <w:right w:w="100" w:type="dxa"/>
            </w:tcMar>
            <w:shd w:fill="FFFFFF"/>
          </w:tcPr>
          <w:p>
            <w:pPr>
              <w:spacing w:after="0" w:before="0" w:line="240" w:lineRule="exact"/>
              <w:jc w:val="center"/>
            </w:pPr>
            <w:r>
              <w:rPr>
                <w:b w:val="0"/>
                <w:sz w:val="18"/>
              </w:rPr>
              <w:t>54.0%</w:t>
            </w:r>
          </w:p>
        </w:tc>
      </w:tr>
      <w:tr>
        <w:trPr>
          <w:cantSplit/>
        </w:trPr>
        <w:tc>
          <w:tcPr>
            <w:tcW w:type="dxa" w:w="2948"/>
            <w:vAlign w:val="center"/>
            <w:tcMar>
              <w:top w:w="78" w:type="dxa"/>
              <w:bottom w:w="78" w:type="dxa"/>
              <w:left w:w="100" w:type="dxa"/>
              <w:right w:w="100" w:type="dxa"/>
            </w:tcMar>
            <w:shd w:fill="F1F5F6"/>
          </w:tcPr>
          <w:p>
            <w:pPr>
              <w:spacing w:after="0" w:before="0" w:line="240" w:lineRule="exact"/>
              <w:jc w:val="left"/>
            </w:pPr>
            <w:r>
              <w:rPr>
                <w:b w:val="0"/>
                <w:sz w:val="18"/>
              </w:rPr>
              <w:t>기업</w:t>
            </w:r>
          </w:p>
        </w:tc>
        <w:tc>
          <w:tcPr>
            <w:tcW w:type="dxa" w:w="3855"/>
            <w:vAlign w:val="center"/>
            <w:tcMar>
              <w:top w:w="78" w:type="dxa"/>
              <w:bottom w:w="78" w:type="dxa"/>
              <w:left w:w="100" w:type="dxa"/>
              <w:right w:w="100" w:type="dxa"/>
            </w:tcMar>
            <w:shd w:fill="F1F5F6"/>
          </w:tcPr>
          <w:p>
            <w:pPr>
              <w:spacing w:after="0" w:before="0" w:line="240" w:lineRule="exact"/>
              <w:jc w:val="center"/>
            </w:pPr>
            <w:r>
              <w:rPr>
                <w:b w:val="0"/>
                <w:sz w:val="18"/>
              </w:rPr>
              <w:t>+1.446</w:t>
            </w:r>
          </w:p>
        </w:tc>
        <w:tc>
          <w:tcPr>
            <w:tcW w:type="dxa" w:w="3118"/>
            <w:vAlign w:val="center"/>
            <w:tcMar>
              <w:top w:w="78" w:type="dxa"/>
              <w:bottom w:w="78" w:type="dxa"/>
              <w:left w:w="100" w:type="dxa"/>
              <w:right w:w="100" w:type="dxa"/>
            </w:tcMar>
            <w:shd w:fill="F1F5F6"/>
          </w:tcPr>
          <w:p>
            <w:pPr>
              <w:spacing w:after="0" w:before="0" w:line="240" w:lineRule="exact"/>
              <w:jc w:val="center"/>
            </w:pPr>
            <w:r>
              <w:rPr>
                <w:b w:val="0"/>
                <w:sz w:val="18"/>
              </w:rPr>
              <w:t>30.6%</w:t>
            </w:r>
          </w:p>
        </w:tc>
      </w:tr>
      <w:tr>
        <w:trPr>
          <w:cantSplit/>
        </w:trPr>
        <w:tc>
          <w:tcPr>
            <w:tcW w:type="dxa" w:w="2948"/>
            <w:vAlign w:val="center"/>
            <w:tcMar>
              <w:top w:w="78" w:type="dxa"/>
              <w:bottom w:w="78" w:type="dxa"/>
              <w:left w:w="100" w:type="dxa"/>
              <w:right w:w="100" w:type="dxa"/>
            </w:tcMar>
            <w:shd w:fill="FFFFFF"/>
          </w:tcPr>
          <w:p>
            <w:pPr>
              <w:spacing w:after="0" w:before="0" w:line="240" w:lineRule="exact"/>
              <w:jc w:val="left"/>
            </w:pPr>
            <w:r>
              <w:rPr>
                <w:b w:val="0"/>
                <w:sz w:val="18"/>
              </w:rPr>
              <w:t>신규</w:t>
            </w:r>
          </w:p>
        </w:tc>
        <w:tc>
          <w:tcPr>
            <w:tcW w:type="dxa" w:w="3855"/>
            <w:vAlign w:val="center"/>
            <w:tcMar>
              <w:top w:w="78" w:type="dxa"/>
              <w:bottom w:w="78" w:type="dxa"/>
              <w:left w:w="100" w:type="dxa"/>
              <w:right w:w="100" w:type="dxa"/>
            </w:tcMar>
            <w:shd w:fill="FFFFFF"/>
          </w:tcPr>
          <w:p>
            <w:pPr>
              <w:spacing w:after="0" w:before="0" w:line="240" w:lineRule="exact"/>
              <w:jc w:val="center"/>
            </w:pPr>
            <w:r>
              <w:rPr>
                <w:b w:val="0"/>
                <w:sz w:val="18"/>
              </w:rPr>
              <w:t>+0.676</w:t>
            </w:r>
          </w:p>
        </w:tc>
        <w:tc>
          <w:tcPr>
            <w:tcW w:type="dxa" w:w="3118"/>
            <w:vAlign w:val="center"/>
            <w:tcMar>
              <w:top w:w="78" w:type="dxa"/>
              <w:bottom w:w="78" w:type="dxa"/>
              <w:left w:w="100" w:type="dxa"/>
              <w:right w:w="100" w:type="dxa"/>
            </w:tcMar>
            <w:shd w:fill="FFFFFF"/>
          </w:tcPr>
          <w:p>
            <w:pPr>
              <w:spacing w:after="0" w:before="0" w:line="240" w:lineRule="exact"/>
              <w:jc w:val="center"/>
            </w:pPr>
            <w:r>
              <w:rPr>
                <w:b w:val="0"/>
                <w:sz w:val="18"/>
              </w:rPr>
              <w:t>14.3%</w:t>
            </w:r>
          </w:p>
        </w:tc>
      </w:tr>
      <w:tr>
        <w:trPr>
          <w:cantSplit/>
        </w:trPr>
        <w:tc>
          <w:tcPr>
            <w:tcW w:type="dxa" w:w="2948"/>
            <w:vAlign w:val="center"/>
            <w:tcMar>
              <w:top w:w="78" w:type="dxa"/>
              <w:bottom w:w="78" w:type="dxa"/>
              <w:left w:w="100" w:type="dxa"/>
              <w:right w:w="100" w:type="dxa"/>
            </w:tcMar>
            <w:shd w:fill="F1F5F6"/>
          </w:tcPr>
          <w:p>
            <w:pPr>
              <w:spacing w:after="0" w:before="0" w:line="240" w:lineRule="exact"/>
              <w:jc w:val="left"/>
            </w:pPr>
            <w:r>
              <w:rPr>
                <w:b w:val="0"/>
                <w:sz w:val="18"/>
              </w:rPr>
              <w:t>온라인</w:t>
            </w:r>
          </w:p>
        </w:tc>
        <w:tc>
          <w:tcPr>
            <w:tcW w:type="dxa" w:w="3855"/>
            <w:vAlign w:val="center"/>
            <w:tcMar>
              <w:top w:w="78" w:type="dxa"/>
              <w:bottom w:w="78" w:type="dxa"/>
              <w:left w:w="100" w:type="dxa"/>
              <w:right w:w="100" w:type="dxa"/>
            </w:tcMar>
            <w:shd w:fill="F1F5F6"/>
          </w:tcPr>
          <w:p>
            <w:pPr>
              <w:spacing w:after="0" w:before="0" w:line="240" w:lineRule="exact"/>
              <w:jc w:val="center"/>
            </w:pPr>
            <w:r>
              <w:rPr>
                <w:b w:val="0"/>
                <w:sz w:val="18"/>
              </w:rPr>
              <w:t>+0.257</w:t>
            </w:r>
          </w:p>
        </w:tc>
        <w:tc>
          <w:tcPr>
            <w:tcW w:type="dxa" w:w="3118"/>
            <w:vAlign w:val="center"/>
            <w:tcMar>
              <w:top w:w="78" w:type="dxa"/>
              <w:bottom w:w="78" w:type="dxa"/>
              <w:left w:w="100" w:type="dxa"/>
              <w:right w:w="100" w:type="dxa"/>
            </w:tcMar>
            <w:shd w:fill="F1F5F6"/>
          </w:tcPr>
          <w:p>
            <w:pPr>
              <w:spacing w:after="0" w:before="0" w:line="240" w:lineRule="exact"/>
              <w:jc w:val="center"/>
            </w:pPr>
            <w:r>
              <w:rPr>
                <w:b w:val="0"/>
                <w:sz w:val="18"/>
              </w:rPr>
              <w:t>5.4%</w:t>
            </w:r>
          </w:p>
        </w:tc>
      </w:tr>
      <w:tr>
        <w:trPr>
          <w:cantSplit/>
        </w:trPr>
        <w:tc>
          <w:tcPr>
            <w:tcW w:type="dxa" w:w="2948"/>
            <w:vAlign w:val="center"/>
            <w:tcMar>
              <w:top w:w="78" w:type="dxa"/>
              <w:bottom w:w="78" w:type="dxa"/>
              <w:left w:w="100" w:type="dxa"/>
              <w:right w:w="100" w:type="dxa"/>
            </w:tcMar>
            <w:shd w:fill="FFFFFF"/>
          </w:tcPr>
          <w:p>
            <w:pPr>
              <w:spacing w:after="0" w:before="0" w:line="240" w:lineRule="exact"/>
              <w:jc w:val="left"/>
            </w:pPr>
            <w:r>
              <w:rPr>
                <w:b w:val="0"/>
                <w:sz w:val="18"/>
              </w:rPr>
              <w:t>가전</w:t>
            </w:r>
          </w:p>
        </w:tc>
        <w:tc>
          <w:tcPr>
            <w:tcW w:type="dxa" w:w="3855"/>
            <w:vAlign w:val="center"/>
            <w:tcMar>
              <w:top w:w="78" w:type="dxa"/>
              <w:bottom w:w="78" w:type="dxa"/>
              <w:left w:w="100" w:type="dxa"/>
              <w:right w:w="100" w:type="dxa"/>
            </w:tcMar>
            <w:shd w:fill="FFFFFF"/>
          </w:tcPr>
          <w:p>
            <w:pPr>
              <w:spacing w:after="0" w:before="0" w:line="240" w:lineRule="exact"/>
              <w:jc w:val="center"/>
            </w:pPr>
            <w:r>
              <w:rPr>
                <w:b w:val="0"/>
                <w:sz w:val="18"/>
              </w:rPr>
              <w:t>−0.330</w:t>
            </w:r>
          </w:p>
        </w:tc>
        <w:tc>
          <w:tcPr>
            <w:tcW w:type="dxa" w:w="3118"/>
            <w:vAlign w:val="center"/>
            <w:tcMar>
              <w:top w:w="78" w:type="dxa"/>
              <w:bottom w:w="78" w:type="dxa"/>
              <w:left w:w="100" w:type="dxa"/>
              <w:right w:w="100" w:type="dxa"/>
            </w:tcMar>
            <w:shd w:fill="FFFFFF"/>
          </w:tcPr>
          <w:p>
            <w:pPr>
              <w:spacing w:after="0" w:before="0" w:line="240" w:lineRule="exact"/>
              <w:jc w:val="center"/>
            </w:pPr>
            <w:r>
              <w:rPr>
                <w:b w:val="0"/>
                <w:sz w:val="18"/>
              </w:rPr>
              <w:t>−7.0%</w:t>
            </w:r>
          </w:p>
        </w:tc>
      </w:tr>
      <w:tr>
        <w:trPr>
          <w:cantSplit/>
        </w:trPr>
        <w:tc>
          <w:tcPr>
            <w:tcW w:type="dxa" w:w="2948"/>
            <w:vAlign w:val="center"/>
            <w:tcMar>
              <w:top w:w="78" w:type="dxa"/>
              <w:bottom w:w="78" w:type="dxa"/>
              <w:left w:w="100" w:type="dxa"/>
              <w:right w:w="100" w:type="dxa"/>
            </w:tcMar>
            <w:shd w:fill="F1F5F6"/>
          </w:tcPr>
          <w:p>
            <w:pPr>
              <w:spacing w:after="0" w:before="0" w:line="240" w:lineRule="exact"/>
              <w:jc w:val="left"/>
            </w:pPr>
            <w:r>
              <w:rPr>
                <w:b w:val="0"/>
                <w:sz w:val="18"/>
              </w:rPr>
              <w:t>나머지 부서 합계</w:t>
            </w:r>
          </w:p>
        </w:tc>
        <w:tc>
          <w:tcPr>
            <w:tcW w:type="dxa" w:w="3855"/>
            <w:vAlign w:val="center"/>
            <w:tcMar>
              <w:top w:w="78" w:type="dxa"/>
              <w:bottom w:w="78" w:type="dxa"/>
              <w:left w:w="100" w:type="dxa"/>
              <w:right w:w="100" w:type="dxa"/>
            </w:tcMar>
            <w:shd w:fill="F1F5F6"/>
          </w:tcPr>
          <w:p>
            <w:pPr>
              <w:spacing w:after="0" w:before="0" w:line="240" w:lineRule="exact"/>
              <w:jc w:val="center"/>
            </w:pPr>
            <w:r>
              <w:rPr>
                <w:b w:val="0"/>
                <w:sz w:val="18"/>
              </w:rPr>
              <w:t>+0.125</w:t>
            </w:r>
          </w:p>
        </w:tc>
        <w:tc>
          <w:tcPr>
            <w:tcW w:type="dxa" w:w="3118"/>
            <w:vAlign w:val="center"/>
            <w:tcMar>
              <w:top w:w="78" w:type="dxa"/>
              <w:bottom w:w="78" w:type="dxa"/>
              <w:left w:w="100" w:type="dxa"/>
              <w:right w:w="100" w:type="dxa"/>
            </w:tcMar>
            <w:shd w:fill="F1F5F6"/>
          </w:tcPr>
          <w:p>
            <w:pPr>
              <w:spacing w:after="0" w:before="0" w:line="240" w:lineRule="exact"/>
              <w:jc w:val="center"/>
            </w:pPr>
            <w:r>
              <w:rPr>
                <w:b w:val="0"/>
                <w:sz w:val="18"/>
              </w:rPr>
              <w:t>2.6%</w:t>
            </w:r>
          </w:p>
        </w:tc>
      </w:tr>
    </w:tbl>
    <w:p>
      <w:pPr>
        <w:spacing w:after="0" w:before="0" w:line="60" w:lineRule="exact"/>
      </w:pPr>
      <w:r>
        <w:rPr>
          <w:sz w:val="4"/>
        </w:rPr>
      </w:r>
    </w:p>
    <w:p>
      <w:r>
        <w:rPr>
          <w:sz w:val="19"/>
        </w:rPr>
        <w:t>기업과 해외가 9월 매출 증가분의 84.58%를 차지합니다. 대형 거래의 반복성과 특정 날짜 집중 여부를 함께 확인해야 합니다. 고객 식별자가 없어 이 결과를 소수 고객에 대한 의존도로 해석할 수는 없습니다.</w:t>
      </w:r>
    </w:p>
    <w:p>
      <w:pPr>
        <w:pageBreakBefore/>
        <w:spacing w:after="60"/>
      </w:pPr>
      <w:r>
        <w:rPr>
          <w:sz w:val="17"/>
        </w:rPr>
        <w:t>04  /  거래원장 인사이트</w:t>
      </w:r>
    </w:p>
    <w:p>
      <w:pPr>
        <w:pStyle w:val="Heading1"/>
      </w:pPr>
      <w:r>
        <w:t>부서별 변화와 고액 거래 민감도</w:t>
      </w:r>
    </w:p>
    <w:p>
      <w:pPr>
        <w:spacing w:after="200"/>
      </w:pPr>
      <w:r>
        <w:rPr>
          <w:b/>
        </w:rPr>
        <w:t>가전 감소와 온라인 성장은 전체 매출 증가와 구분해 살펴볼 변화입니다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48"/>
        <w:gridCol w:w="2324"/>
        <w:gridCol w:w="2324"/>
        <w:gridCol w:w="2324"/>
      </w:tblGrid>
      <w:tr>
        <w:trPr>
          <w:cantSplit/>
          <w:tblHeader/>
        </w:trPr>
        <w:tc>
          <w:tcPr>
            <w:tcW w:type="dxa" w:w="2948"/>
            <w:vAlign w:val="center"/>
            <w:tcMar>
              <w:top w:w="78" w:type="dxa"/>
              <w:bottom w:w="78" w:type="dxa"/>
              <w:left w:w="100" w:type="dxa"/>
              <w:right w:w="100" w:type="dxa"/>
            </w:tcMar>
            <w:shd w:fill="203E4B"/>
          </w:tcPr>
          <w:p>
            <w:pPr>
              <w:spacing w:after="0" w:before="0" w:line="250" w:lineRule="exact"/>
              <w:jc w:val="left"/>
            </w:pPr>
            <w:r>
              <w:rPr>
                <w:b/>
                <w:color w:val="FFFFFF"/>
                <w:sz w:val="19"/>
              </w:rPr>
              <w:t>부서</w:t>
            </w:r>
          </w:p>
        </w:tc>
        <w:tc>
          <w:tcPr>
            <w:tcW w:type="dxa" w:w="2324"/>
            <w:vAlign w:val="center"/>
            <w:tcMar>
              <w:top w:w="78" w:type="dxa"/>
              <w:bottom w:w="78" w:type="dxa"/>
              <w:left w:w="100" w:type="dxa"/>
              <w:right w:w="100" w:type="dxa"/>
            </w:tcMar>
            <w:shd w:fill="203E4B"/>
          </w:tcPr>
          <w:p>
            <w:pPr>
              <w:spacing w:after="0" w:before="0" w:line="250" w:lineRule="exact"/>
              <w:jc w:val="center"/>
            </w:pPr>
            <w:r>
              <w:rPr>
                <w:b/>
                <w:color w:val="FFFFFF"/>
                <w:sz w:val="19"/>
              </w:rPr>
              <w:t>7월 매출</w:t>
            </w:r>
          </w:p>
        </w:tc>
        <w:tc>
          <w:tcPr>
            <w:tcW w:type="dxa" w:w="2324"/>
            <w:vAlign w:val="center"/>
            <w:tcMar>
              <w:top w:w="78" w:type="dxa"/>
              <w:bottom w:w="78" w:type="dxa"/>
              <w:left w:w="100" w:type="dxa"/>
              <w:right w:w="100" w:type="dxa"/>
            </w:tcMar>
            <w:shd w:fill="203E4B"/>
          </w:tcPr>
          <w:p>
            <w:pPr>
              <w:spacing w:after="0" w:before="0" w:line="250" w:lineRule="exact"/>
              <w:jc w:val="center"/>
            </w:pPr>
            <w:r>
              <w:rPr>
                <w:b/>
                <w:color w:val="FFFFFF"/>
                <w:sz w:val="19"/>
              </w:rPr>
              <w:t>8월 매출</w:t>
            </w:r>
          </w:p>
        </w:tc>
        <w:tc>
          <w:tcPr>
            <w:tcW w:type="dxa" w:w="2324"/>
            <w:vAlign w:val="center"/>
            <w:tcMar>
              <w:top w:w="78" w:type="dxa"/>
              <w:bottom w:w="78" w:type="dxa"/>
              <w:left w:w="100" w:type="dxa"/>
              <w:right w:w="100" w:type="dxa"/>
            </w:tcMar>
            <w:shd w:fill="203E4B"/>
          </w:tcPr>
          <w:p>
            <w:pPr>
              <w:spacing w:after="0" w:before="0" w:line="250" w:lineRule="exact"/>
              <w:jc w:val="center"/>
            </w:pPr>
            <w:r>
              <w:rPr>
                <w:b/>
                <w:color w:val="FFFFFF"/>
                <w:sz w:val="19"/>
              </w:rPr>
              <w:t>9월 매출</w:t>
            </w:r>
          </w:p>
        </w:tc>
      </w:tr>
      <w:tr>
        <w:trPr>
          <w:cantSplit/>
        </w:trPr>
        <w:tc>
          <w:tcPr>
            <w:tcW w:type="dxa" w:w="2948"/>
            <w:vAlign w:val="center"/>
            <w:tcMar>
              <w:top w:w="78" w:type="dxa"/>
              <w:bottom w:w="78" w:type="dxa"/>
              <w:left w:w="100" w:type="dxa"/>
              <w:right w:w="100" w:type="dxa"/>
            </w:tcMar>
            <w:shd w:fill="FFFFFF"/>
          </w:tcPr>
          <w:p>
            <w:pPr>
              <w:spacing w:after="0" w:before="0" w:line="250" w:lineRule="exact"/>
              <w:jc w:val="left"/>
            </w:pPr>
            <w:r>
              <w:rPr>
                <w:b w:val="0"/>
                <w:sz w:val="19"/>
              </w:rPr>
              <w:t>기업</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10.864</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11.228</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12.674</w:t>
            </w:r>
          </w:p>
        </w:tc>
      </w:tr>
      <w:tr>
        <w:trPr>
          <w:cantSplit/>
        </w:trPr>
        <w:tc>
          <w:tcPr>
            <w:tcW w:type="dxa" w:w="2948"/>
            <w:vAlign w:val="center"/>
            <w:tcMar>
              <w:top w:w="78" w:type="dxa"/>
              <w:bottom w:w="78" w:type="dxa"/>
              <w:left w:w="100" w:type="dxa"/>
              <w:right w:w="100" w:type="dxa"/>
            </w:tcMar>
            <w:shd w:fill="F1F5F6"/>
          </w:tcPr>
          <w:p>
            <w:pPr>
              <w:spacing w:after="0" w:before="0" w:line="250" w:lineRule="exact"/>
              <w:jc w:val="left"/>
            </w:pPr>
            <w:r>
              <w:rPr>
                <w:b w:val="0"/>
                <w:sz w:val="19"/>
              </w:rPr>
              <w:t>해외</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6.823</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6.431</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8.983</w:t>
            </w:r>
          </w:p>
        </w:tc>
      </w:tr>
      <w:tr>
        <w:trPr>
          <w:cantSplit/>
        </w:trPr>
        <w:tc>
          <w:tcPr>
            <w:tcW w:type="dxa" w:w="2948"/>
            <w:vAlign w:val="center"/>
            <w:tcMar>
              <w:top w:w="78" w:type="dxa"/>
              <w:bottom w:w="78" w:type="dxa"/>
              <w:left w:w="100" w:type="dxa"/>
              <w:right w:w="100" w:type="dxa"/>
            </w:tcMar>
            <w:shd w:fill="FFFFFF"/>
          </w:tcPr>
          <w:p>
            <w:pPr>
              <w:spacing w:after="0" w:before="0" w:line="250" w:lineRule="exact"/>
              <w:jc w:val="left"/>
            </w:pPr>
            <w:r>
              <w:rPr>
                <w:b w:val="0"/>
                <w:sz w:val="19"/>
              </w:rPr>
              <w:t>렌탈</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1.868</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1.954</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2.077</w:t>
            </w:r>
          </w:p>
        </w:tc>
      </w:tr>
      <w:tr>
        <w:trPr>
          <w:cantSplit/>
        </w:trPr>
        <w:tc>
          <w:tcPr>
            <w:tcW w:type="dxa" w:w="2948"/>
            <w:vAlign w:val="center"/>
            <w:tcMar>
              <w:top w:w="78" w:type="dxa"/>
              <w:bottom w:w="78" w:type="dxa"/>
              <w:left w:w="100" w:type="dxa"/>
              <w:right w:w="100" w:type="dxa"/>
            </w:tcMar>
            <w:shd w:fill="F1F5F6"/>
          </w:tcPr>
          <w:p>
            <w:pPr>
              <w:spacing w:after="0" w:before="0" w:line="250" w:lineRule="exact"/>
              <w:jc w:val="left"/>
            </w:pPr>
            <w:r>
              <w:rPr>
                <w:b w:val="0"/>
                <w:sz w:val="19"/>
              </w:rPr>
              <w:t>가전</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1.738</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1.339</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1.009</w:t>
            </w:r>
          </w:p>
        </w:tc>
      </w:tr>
      <w:tr>
        <w:trPr>
          <w:cantSplit/>
        </w:trPr>
        <w:tc>
          <w:tcPr>
            <w:tcW w:type="dxa" w:w="2948"/>
            <w:vAlign w:val="center"/>
            <w:tcMar>
              <w:top w:w="78" w:type="dxa"/>
              <w:bottom w:w="78" w:type="dxa"/>
              <w:left w:w="100" w:type="dxa"/>
              <w:right w:w="100" w:type="dxa"/>
            </w:tcMar>
            <w:shd w:fill="FFFFFF"/>
          </w:tcPr>
          <w:p>
            <w:pPr>
              <w:spacing w:after="0" w:before="0" w:line="250" w:lineRule="exact"/>
              <w:jc w:val="left"/>
            </w:pPr>
            <w:r>
              <w:rPr>
                <w:b w:val="0"/>
                <w:sz w:val="19"/>
              </w:rPr>
              <w:t>온라인</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0.485</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0.647</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0.904</w:t>
            </w:r>
          </w:p>
        </w:tc>
      </w:tr>
      <w:tr>
        <w:trPr>
          <w:cantSplit/>
        </w:trPr>
        <w:tc>
          <w:tcPr>
            <w:tcW w:type="dxa" w:w="2948"/>
            <w:vAlign w:val="center"/>
            <w:tcMar>
              <w:top w:w="78" w:type="dxa"/>
              <w:bottom w:w="78" w:type="dxa"/>
              <w:left w:w="100" w:type="dxa"/>
              <w:right w:w="100" w:type="dxa"/>
            </w:tcMar>
            <w:shd w:fill="F1F5F6"/>
          </w:tcPr>
          <w:p>
            <w:pPr>
              <w:spacing w:after="0" w:before="0" w:line="250" w:lineRule="exact"/>
              <w:jc w:val="left"/>
            </w:pPr>
            <w:r>
              <w:rPr>
                <w:b w:val="0"/>
                <w:sz w:val="19"/>
              </w:rPr>
              <w:t>신규</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0</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0</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0.676</w:t>
            </w:r>
          </w:p>
        </w:tc>
      </w:tr>
      <w:tr>
        <w:trPr>
          <w:cantSplit/>
        </w:trPr>
        <w:tc>
          <w:tcPr>
            <w:tcW w:type="dxa" w:w="2948"/>
            <w:vAlign w:val="center"/>
            <w:tcMar>
              <w:top w:w="78" w:type="dxa"/>
              <w:bottom w:w="78" w:type="dxa"/>
              <w:left w:w="100" w:type="dxa"/>
              <w:right w:w="100" w:type="dxa"/>
            </w:tcMar>
            <w:shd w:fill="FFFFFF"/>
          </w:tcPr>
          <w:p>
            <w:pPr>
              <w:spacing w:after="0" w:before="0" w:line="250" w:lineRule="exact"/>
              <w:jc w:val="left"/>
            </w:pPr>
            <w:r>
              <w:rPr>
                <w:b w:val="0"/>
                <w:sz w:val="19"/>
              </w:rPr>
              <w:t>식품</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0.446</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0.533</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0.522</w:t>
            </w:r>
          </w:p>
        </w:tc>
      </w:tr>
      <w:tr>
        <w:trPr>
          <w:cantSplit/>
        </w:trPr>
        <w:tc>
          <w:tcPr>
            <w:tcW w:type="dxa" w:w="2948"/>
            <w:vAlign w:val="center"/>
            <w:tcMar>
              <w:top w:w="78" w:type="dxa"/>
              <w:bottom w:w="78" w:type="dxa"/>
              <w:left w:w="100" w:type="dxa"/>
              <w:right w:w="100" w:type="dxa"/>
            </w:tcMar>
            <w:shd w:fill="F1F5F6"/>
          </w:tcPr>
          <w:p>
            <w:pPr>
              <w:spacing w:after="0" w:before="0" w:line="250" w:lineRule="exact"/>
              <w:jc w:val="left"/>
            </w:pPr>
            <w:r>
              <w:rPr>
                <w:b w:val="0"/>
                <w:sz w:val="19"/>
              </w:rPr>
              <w:t>생활</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0.300</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0.284</w:t>
            </w:r>
          </w:p>
        </w:tc>
        <w:tc>
          <w:tcPr>
            <w:tcW w:type="dxa" w:w="2324"/>
            <w:vAlign w:val="center"/>
            <w:tcMar>
              <w:top w:w="78" w:type="dxa"/>
              <w:bottom w:w="78" w:type="dxa"/>
              <w:left w:w="100" w:type="dxa"/>
              <w:right w:w="100" w:type="dxa"/>
            </w:tcMar>
            <w:shd w:fill="F1F5F6"/>
          </w:tcPr>
          <w:p>
            <w:pPr>
              <w:spacing w:after="0" w:before="0" w:line="250" w:lineRule="exact"/>
              <w:jc w:val="center"/>
            </w:pPr>
            <w:r>
              <w:rPr>
                <w:b w:val="0"/>
                <w:sz w:val="19"/>
              </w:rPr>
              <w:t>0.294</w:t>
            </w:r>
          </w:p>
        </w:tc>
      </w:tr>
      <w:tr>
        <w:trPr>
          <w:cantSplit/>
        </w:trPr>
        <w:tc>
          <w:tcPr>
            <w:tcW w:type="dxa" w:w="2948"/>
            <w:vAlign w:val="center"/>
            <w:tcMar>
              <w:top w:w="78" w:type="dxa"/>
              <w:bottom w:w="78" w:type="dxa"/>
              <w:left w:w="100" w:type="dxa"/>
              <w:right w:w="100" w:type="dxa"/>
            </w:tcMar>
            <w:shd w:fill="FFFFFF"/>
          </w:tcPr>
          <w:p>
            <w:pPr>
              <w:spacing w:after="0" w:before="0" w:line="250" w:lineRule="exact"/>
              <w:jc w:val="left"/>
            </w:pPr>
            <w:r>
              <w:rPr>
                <w:b w:val="0"/>
                <w:sz w:val="19"/>
              </w:rPr>
              <w:t>문구</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0.110</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0.117</w:t>
            </w:r>
          </w:p>
        </w:tc>
        <w:tc>
          <w:tcPr>
            <w:tcW w:type="dxa" w:w="2324"/>
            <w:vAlign w:val="center"/>
            <w:tcMar>
              <w:top w:w="78" w:type="dxa"/>
              <w:bottom w:w="78" w:type="dxa"/>
              <w:left w:w="100" w:type="dxa"/>
              <w:right w:w="100" w:type="dxa"/>
            </w:tcMar>
            <w:shd w:fill="FFFFFF"/>
          </w:tcPr>
          <w:p>
            <w:pPr>
              <w:spacing w:after="0" w:before="0" w:line="250" w:lineRule="exact"/>
              <w:jc w:val="center"/>
            </w:pPr>
            <w:r>
              <w:rPr>
                <w:b w:val="0"/>
                <w:sz w:val="19"/>
              </w:rPr>
              <w:t>0.121</w:t>
            </w:r>
          </w:p>
        </w:tc>
      </w:tr>
    </w:tbl>
    <w:p>
      <w:pPr>
        <w:spacing w:after="0" w:before="0" w:line="60" w:lineRule="exact"/>
      </w:pPr>
      <w:r>
        <w:rPr>
          <w:sz w:val="4"/>
        </w:rPr>
      </w:r>
    </w:p>
    <w:p>
      <w:r>
        <w:rPr>
          <w:sz w:val="17"/>
        </w:rPr>
        <w:t>단위는 억 원이며 반올림 때문에 합계에 작은 차이가 생길 수 있습니다. 신규 부서의 7~8월 매출 0은 이 원장에서 매출이 관측되지 않았다는 뜻입니다. 같은 기간의 신규 부서 매입은 존재합니다.</w:t>
      </w:r>
    </w:p>
    <w:p>
      <w:pPr>
        <w:pStyle w:val="Heading2"/>
      </w:pPr>
      <w:r>
        <w:t>가전은 건수와 건당 금액이 함께 감소</w:t>
      </w:r>
    </w:p>
    <w:p>
      <w:r>
        <w:t>가전의 7월 대비 9월 매출 감소율은 41.94%입니다. 건수는 170건에서 145건으로, 건당 평균은 102.22만 원에서 69.59만 원으로 낮아졌습니다. 7월 27일의 2,600만 원 거래를 제외해도 감소율은 31.72%로 남습니다.</w:t>
      </w:r>
    </w:p>
    <w:p>
      <w:pPr>
        <w:pStyle w:val="Heading2"/>
      </w:pPr>
      <w:r>
        <w:t>온라인은 거래 건수 중심의 성장</w:t>
      </w:r>
    </w:p>
    <w:p>
      <w:r>
        <w:t>온라인의 7월 대비 9월 매출은 86.5% 증가했습니다. 최근 8→9월에는 건수가 310건에서 450건으로 증가한 반면 건당 평균은 20.87만 원에서 20.09만 원으로 낮아졌습니다. 거래 증가가 처리 업무에 미치는 영향과 거래 구성을 함께 볼 필요가 있습니다.</w:t>
      </w:r>
    </w:p>
    <w:p>
      <w:pPr>
        <w:pStyle w:val="Heading2"/>
      </w:pPr>
      <w:r>
        <w:t>최대 거래를 제외해도 9월 성장 방향은 유지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706"/>
        <w:gridCol w:w="2608"/>
        <w:gridCol w:w="2608"/>
      </w:tblGrid>
      <w:tr>
        <w:trPr>
          <w:cantSplit/>
          <w:tblHeader/>
        </w:trPr>
        <w:tc>
          <w:tcPr>
            <w:tcW w:type="dxa" w:w="4706"/>
            <w:vAlign w:val="center"/>
            <w:tcMar>
              <w:top w:w="78" w:type="dxa"/>
              <w:bottom w:w="78" w:type="dxa"/>
              <w:left w:w="100" w:type="dxa"/>
              <w:right w:w="100" w:type="dxa"/>
            </w:tcMar>
            <w:shd w:fill="203E4B"/>
          </w:tcPr>
          <w:p>
            <w:pPr>
              <w:spacing w:after="0" w:before="0" w:line="250" w:lineRule="exact"/>
              <w:jc w:val="left"/>
            </w:pPr>
            <w:r>
              <w:rPr>
                <w:b/>
                <w:color w:val="FFFFFF"/>
                <w:sz w:val="19"/>
              </w:rPr>
              <w:t>9월 29일 해외 매출 1.2억 원 제외</w:t>
            </w:r>
          </w:p>
        </w:tc>
        <w:tc>
          <w:tcPr>
            <w:tcW w:type="dxa" w:w="2608"/>
            <w:vAlign w:val="center"/>
            <w:tcMar>
              <w:top w:w="78" w:type="dxa"/>
              <w:bottom w:w="78" w:type="dxa"/>
              <w:left w:w="100" w:type="dxa"/>
              <w:right w:w="100" w:type="dxa"/>
            </w:tcMar>
            <w:shd w:fill="203E4B"/>
          </w:tcPr>
          <w:p>
            <w:pPr>
              <w:spacing w:after="0" w:before="0" w:line="250" w:lineRule="exact"/>
              <w:jc w:val="center"/>
            </w:pPr>
            <w:r>
              <w:rPr>
                <w:b/>
                <w:color w:val="FFFFFF"/>
                <w:sz w:val="19"/>
              </w:rPr>
              <w:t>조정한 9월 금액</w:t>
            </w:r>
          </w:p>
        </w:tc>
        <w:tc>
          <w:tcPr>
            <w:tcW w:type="dxa" w:w="2608"/>
            <w:vAlign w:val="center"/>
            <w:tcMar>
              <w:top w:w="78" w:type="dxa"/>
              <w:bottom w:w="78" w:type="dxa"/>
              <w:left w:w="100" w:type="dxa"/>
              <w:right w:w="100" w:type="dxa"/>
            </w:tcMar>
            <w:shd w:fill="203E4B"/>
          </w:tcPr>
          <w:p>
            <w:pPr>
              <w:spacing w:after="0" w:before="0" w:line="250" w:lineRule="exact"/>
              <w:jc w:val="center"/>
            </w:pPr>
            <w:r>
              <w:rPr>
                <w:b/>
                <w:color w:val="FFFFFF"/>
                <w:sz w:val="19"/>
              </w:rPr>
              <w:t>8월 대비 증가율</w:t>
            </w:r>
          </w:p>
        </w:tc>
      </w:tr>
      <w:tr>
        <w:trPr>
          <w:cantSplit/>
        </w:trPr>
        <w:tc>
          <w:tcPr>
            <w:tcW w:type="dxa" w:w="4706"/>
            <w:vAlign w:val="center"/>
            <w:tcMar>
              <w:top w:w="78" w:type="dxa"/>
              <w:bottom w:w="78" w:type="dxa"/>
              <w:left w:w="100" w:type="dxa"/>
              <w:right w:w="100" w:type="dxa"/>
            </w:tcMar>
            <w:shd w:fill="FFFFFF"/>
          </w:tcPr>
          <w:p>
            <w:pPr>
              <w:spacing w:after="0" w:before="0" w:line="250" w:lineRule="exact"/>
              <w:jc w:val="left"/>
            </w:pPr>
            <w:r>
              <w:rPr>
                <w:b w:val="0"/>
                <w:sz w:val="19"/>
              </w:rPr>
              <w:t>전체 매출</w:t>
            </w:r>
          </w:p>
        </w:tc>
        <w:tc>
          <w:tcPr>
            <w:tcW w:type="dxa" w:w="2608"/>
            <w:vAlign w:val="center"/>
            <w:tcMar>
              <w:top w:w="78" w:type="dxa"/>
              <w:bottom w:w="78" w:type="dxa"/>
              <w:left w:w="100" w:type="dxa"/>
              <w:right w:w="100" w:type="dxa"/>
            </w:tcMar>
            <w:shd w:fill="FFFFFF"/>
          </w:tcPr>
          <w:p>
            <w:pPr>
              <w:spacing w:after="0" w:before="0" w:line="250" w:lineRule="exact"/>
              <w:jc w:val="center"/>
            </w:pPr>
            <w:r>
              <w:rPr>
                <w:b w:val="0"/>
                <w:sz w:val="19"/>
              </w:rPr>
              <w:t>26.06억 원</w:t>
            </w:r>
          </w:p>
        </w:tc>
        <w:tc>
          <w:tcPr>
            <w:tcW w:type="dxa" w:w="2608"/>
            <w:vAlign w:val="center"/>
            <w:tcMar>
              <w:top w:w="78" w:type="dxa"/>
              <w:bottom w:w="78" w:type="dxa"/>
              <w:left w:w="100" w:type="dxa"/>
              <w:right w:w="100" w:type="dxa"/>
            </w:tcMar>
            <w:shd w:fill="FFFFFF"/>
          </w:tcPr>
          <w:p>
            <w:pPr>
              <w:spacing w:after="0" w:before="0" w:line="250" w:lineRule="exact"/>
              <w:jc w:val="center"/>
            </w:pPr>
            <w:r>
              <w:rPr>
                <w:b w:val="0"/>
                <w:sz w:val="19"/>
              </w:rPr>
              <w:t>+15.65%</w:t>
            </w:r>
          </w:p>
        </w:tc>
      </w:tr>
      <w:tr>
        <w:trPr>
          <w:cantSplit/>
        </w:trPr>
        <w:tc>
          <w:tcPr>
            <w:tcW w:type="dxa" w:w="4706"/>
            <w:vAlign w:val="center"/>
            <w:tcMar>
              <w:top w:w="78" w:type="dxa"/>
              <w:bottom w:w="78" w:type="dxa"/>
              <w:left w:w="100" w:type="dxa"/>
              <w:right w:w="100" w:type="dxa"/>
            </w:tcMar>
            <w:shd w:fill="F1F5F6"/>
          </w:tcPr>
          <w:p>
            <w:pPr>
              <w:spacing w:after="0" w:before="0" w:line="250" w:lineRule="exact"/>
              <w:jc w:val="left"/>
            </w:pPr>
            <w:r>
              <w:rPr>
                <w:b w:val="0"/>
                <w:sz w:val="19"/>
              </w:rPr>
              <w:t>해외 부서 매출</w:t>
            </w:r>
          </w:p>
        </w:tc>
        <w:tc>
          <w:tcPr>
            <w:tcW w:type="dxa" w:w="2608"/>
            <w:vAlign w:val="center"/>
            <w:tcMar>
              <w:top w:w="78" w:type="dxa"/>
              <w:bottom w:w="78" w:type="dxa"/>
              <w:left w:w="100" w:type="dxa"/>
              <w:right w:w="100" w:type="dxa"/>
            </w:tcMar>
            <w:shd w:fill="F1F5F6"/>
          </w:tcPr>
          <w:p>
            <w:pPr>
              <w:spacing w:after="0" w:before="0" w:line="250" w:lineRule="exact"/>
              <w:jc w:val="center"/>
            </w:pPr>
            <w:r>
              <w:rPr>
                <w:b w:val="0"/>
                <w:sz w:val="19"/>
              </w:rPr>
              <w:t>7.78억 원</w:t>
            </w:r>
          </w:p>
        </w:tc>
        <w:tc>
          <w:tcPr>
            <w:tcW w:type="dxa" w:w="2608"/>
            <w:vAlign w:val="center"/>
            <w:tcMar>
              <w:top w:w="78" w:type="dxa"/>
              <w:bottom w:w="78" w:type="dxa"/>
              <w:left w:w="100" w:type="dxa"/>
              <w:right w:w="100" w:type="dxa"/>
            </w:tcMar>
            <w:shd w:fill="F1F5F6"/>
          </w:tcPr>
          <w:p>
            <w:pPr>
              <w:spacing w:after="0" w:before="0" w:line="250" w:lineRule="exact"/>
              <w:jc w:val="center"/>
            </w:pPr>
            <w:r>
              <w:rPr>
                <w:b w:val="0"/>
                <w:sz w:val="19"/>
              </w:rPr>
              <w:t>+21.03%</w:t>
            </w:r>
          </w:p>
        </w:tc>
      </w:tr>
    </w:tbl>
    <w:p>
      <w:pPr>
        <w:spacing w:after="0" w:before="0" w:line="60" w:lineRule="exact"/>
      </w:pPr>
      <w:r>
        <w:rPr>
          <w:sz w:val="4"/>
        </w:rPr>
      </w:r>
    </w:p>
    <w:p>
      <w:r>
        <w:t>위 비교는 해당 거래를 오류로 판정한 것이 아니라 한 건에 결론이 얼마나 좌우되는지 확인한 추가 민감도 계산입니다. 상품 구성, 대형 주문 빈도, 거래 누락 여부를 판단하려면 원전표와 상품 정보가 필요합니다.</w:t>
      </w:r>
    </w:p>
    <w:p>
      <w:pPr>
        <w:pageBreakBefore/>
        <w:spacing w:after="60"/>
      </w:pPr>
      <w:r>
        <w:rPr>
          <w:sz w:val="17"/>
        </w:rPr>
        <w:t>05  /  거래원장 인사이트</w:t>
      </w:r>
    </w:p>
    <w:p>
      <w:pPr>
        <w:pStyle w:val="Heading1"/>
      </w:pPr>
      <w:r>
        <w:t>결제와 증빙 유형별 거래 구조</w:t>
      </w:r>
    </w:p>
    <w:p>
      <w:pPr>
        <w:spacing w:after="200"/>
      </w:pPr>
      <w:r>
        <w:rPr>
          <w:b/>
        </w:rPr>
        <w:t>카드는 거래 건수가 많고 세금계산서 거래는 매출액 기여가 큽니다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3118"/>
        <w:gridCol w:w="3118"/>
      </w:tblGrid>
      <w:tr>
        <w:trPr>
          <w:cantSplit/>
          <w:tblHeader/>
        </w:trPr>
        <w:tc>
          <w:tcPr>
            <w:tcW w:type="dxa" w:w="3685"/>
            <w:vAlign w:val="center"/>
            <w:tcMar>
              <w:top w:w="78" w:type="dxa"/>
              <w:bottom w:w="78" w:type="dxa"/>
              <w:left w:w="100" w:type="dxa"/>
              <w:right w:w="100" w:type="dxa"/>
            </w:tcMar>
            <w:shd w:fill="203E4B"/>
          </w:tcPr>
          <w:p>
            <w:pPr>
              <w:spacing w:after="0" w:before="0" w:line="250" w:lineRule="exact"/>
              <w:jc w:val="left"/>
            </w:pPr>
            <w:r>
              <w:rPr>
                <w:b/>
                <w:color w:val="FFFFFF"/>
                <w:sz w:val="19"/>
              </w:rPr>
              <w:t>원장 분류</w:t>
            </w:r>
          </w:p>
        </w:tc>
        <w:tc>
          <w:tcPr>
            <w:tcW w:type="dxa" w:w="3118"/>
            <w:vAlign w:val="center"/>
            <w:tcMar>
              <w:top w:w="78" w:type="dxa"/>
              <w:bottom w:w="78" w:type="dxa"/>
              <w:left w:w="100" w:type="dxa"/>
              <w:right w:w="100" w:type="dxa"/>
            </w:tcMar>
            <w:shd w:fill="203E4B"/>
          </w:tcPr>
          <w:p>
            <w:pPr>
              <w:spacing w:after="0" w:before="0" w:line="250" w:lineRule="exact"/>
              <w:jc w:val="center"/>
            </w:pPr>
            <w:r>
              <w:rPr>
                <w:b/>
                <w:color w:val="FFFFFF"/>
                <w:sz w:val="19"/>
              </w:rPr>
              <w:t>매출 건수 비중</w:t>
            </w:r>
          </w:p>
        </w:tc>
        <w:tc>
          <w:tcPr>
            <w:tcW w:type="dxa" w:w="3118"/>
            <w:vAlign w:val="center"/>
            <w:tcMar>
              <w:top w:w="78" w:type="dxa"/>
              <w:bottom w:w="78" w:type="dxa"/>
              <w:left w:w="100" w:type="dxa"/>
              <w:right w:w="100" w:type="dxa"/>
            </w:tcMar>
            <w:shd w:fill="203E4B"/>
          </w:tcPr>
          <w:p>
            <w:pPr>
              <w:spacing w:after="0" w:before="0" w:line="250" w:lineRule="exact"/>
              <w:jc w:val="center"/>
            </w:pPr>
            <w:r>
              <w:rPr>
                <w:b/>
                <w:color w:val="FFFFFF"/>
                <w:sz w:val="19"/>
              </w:rPr>
              <w:t>매출액 비중</w:t>
            </w:r>
          </w:p>
        </w:tc>
      </w:tr>
      <w:tr>
        <w:trPr>
          <w:cantSplit/>
        </w:trPr>
        <w:tc>
          <w:tcPr>
            <w:tcW w:type="dxa" w:w="3685"/>
            <w:vAlign w:val="center"/>
            <w:tcMar>
              <w:top w:w="78" w:type="dxa"/>
              <w:bottom w:w="78" w:type="dxa"/>
              <w:left w:w="100" w:type="dxa"/>
              <w:right w:w="100" w:type="dxa"/>
            </w:tcMar>
            <w:shd w:fill="FFFFFF"/>
          </w:tcPr>
          <w:p>
            <w:pPr>
              <w:spacing w:after="0" w:before="0" w:line="250" w:lineRule="exact"/>
              <w:jc w:val="left"/>
            </w:pPr>
            <w:r>
              <w:rPr>
                <w:b w:val="0"/>
                <w:sz w:val="19"/>
              </w:rPr>
              <w:t>세금계산서</w:t>
            </w:r>
          </w:p>
        </w:tc>
        <w:tc>
          <w:tcPr>
            <w:tcW w:type="dxa" w:w="3118"/>
            <w:vAlign w:val="center"/>
            <w:tcMar>
              <w:top w:w="78" w:type="dxa"/>
              <w:bottom w:w="78" w:type="dxa"/>
              <w:left w:w="100" w:type="dxa"/>
              <w:right w:w="100" w:type="dxa"/>
            </w:tcMar>
            <w:shd w:fill="FFFFFF"/>
          </w:tcPr>
          <w:p>
            <w:pPr>
              <w:spacing w:after="0" w:before="0" w:line="250" w:lineRule="exact"/>
              <w:jc w:val="center"/>
            </w:pPr>
            <w:r>
              <w:rPr>
                <w:b w:val="0"/>
                <w:sz w:val="19"/>
              </w:rPr>
              <w:t>35.19%</w:t>
            </w:r>
          </w:p>
        </w:tc>
        <w:tc>
          <w:tcPr>
            <w:tcW w:type="dxa" w:w="3118"/>
            <w:vAlign w:val="center"/>
            <w:tcMar>
              <w:top w:w="78" w:type="dxa"/>
              <w:bottom w:w="78" w:type="dxa"/>
              <w:left w:w="100" w:type="dxa"/>
              <w:right w:w="100" w:type="dxa"/>
            </w:tcMar>
            <w:shd w:fill="FFFFFF"/>
          </w:tcPr>
          <w:p>
            <w:pPr>
              <w:spacing w:after="0" w:before="0" w:line="250" w:lineRule="exact"/>
              <w:jc w:val="center"/>
            </w:pPr>
            <w:r>
              <w:rPr>
                <w:b w:val="0"/>
                <w:sz w:val="19"/>
              </w:rPr>
              <w:t>79.36%</w:t>
            </w:r>
          </w:p>
        </w:tc>
      </w:tr>
      <w:tr>
        <w:trPr>
          <w:cantSplit/>
        </w:trPr>
        <w:tc>
          <w:tcPr>
            <w:tcW w:type="dxa" w:w="3685"/>
            <w:vAlign w:val="center"/>
            <w:tcMar>
              <w:top w:w="78" w:type="dxa"/>
              <w:bottom w:w="78" w:type="dxa"/>
              <w:left w:w="100" w:type="dxa"/>
              <w:right w:w="100" w:type="dxa"/>
            </w:tcMar>
            <w:shd w:fill="F1F5F6"/>
          </w:tcPr>
          <w:p>
            <w:pPr>
              <w:spacing w:after="0" w:before="0" w:line="250" w:lineRule="exact"/>
              <w:jc w:val="left"/>
            </w:pPr>
            <w:r>
              <w:rPr>
                <w:b w:val="0"/>
                <w:sz w:val="19"/>
              </w:rPr>
              <w:t>카드</w:t>
            </w:r>
          </w:p>
        </w:tc>
        <w:tc>
          <w:tcPr>
            <w:tcW w:type="dxa" w:w="3118"/>
            <w:vAlign w:val="center"/>
            <w:tcMar>
              <w:top w:w="78" w:type="dxa"/>
              <w:bottom w:w="78" w:type="dxa"/>
              <w:left w:w="100" w:type="dxa"/>
              <w:right w:w="100" w:type="dxa"/>
            </w:tcMar>
            <w:shd w:fill="F1F5F6"/>
          </w:tcPr>
          <w:p>
            <w:pPr>
              <w:spacing w:after="0" w:before="0" w:line="250" w:lineRule="exact"/>
              <w:jc w:val="center"/>
            </w:pPr>
            <w:r>
              <w:rPr>
                <w:b w:val="0"/>
                <w:sz w:val="19"/>
              </w:rPr>
              <w:t>49.35%</w:t>
            </w:r>
          </w:p>
        </w:tc>
        <w:tc>
          <w:tcPr>
            <w:tcW w:type="dxa" w:w="3118"/>
            <w:vAlign w:val="center"/>
            <w:tcMar>
              <w:top w:w="78" w:type="dxa"/>
              <w:bottom w:w="78" w:type="dxa"/>
              <w:left w:w="100" w:type="dxa"/>
              <w:right w:w="100" w:type="dxa"/>
            </w:tcMar>
            <w:shd w:fill="F1F5F6"/>
          </w:tcPr>
          <w:p>
            <w:pPr>
              <w:spacing w:after="0" w:before="0" w:line="250" w:lineRule="exact"/>
              <w:jc w:val="center"/>
            </w:pPr>
            <w:r>
              <w:rPr>
                <w:b w:val="0"/>
                <w:sz w:val="19"/>
              </w:rPr>
              <w:t>16.18%</w:t>
            </w:r>
          </w:p>
        </w:tc>
      </w:tr>
      <w:tr>
        <w:trPr>
          <w:cantSplit/>
        </w:trPr>
        <w:tc>
          <w:tcPr>
            <w:tcW w:type="dxa" w:w="3685"/>
            <w:vAlign w:val="center"/>
            <w:tcMar>
              <w:top w:w="78" w:type="dxa"/>
              <w:bottom w:w="78" w:type="dxa"/>
              <w:left w:w="100" w:type="dxa"/>
              <w:right w:w="100" w:type="dxa"/>
            </w:tcMar>
            <w:shd w:fill="FFFFFF"/>
          </w:tcPr>
          <w:p>
            <w:pPr>
              <w:spacing w:after="0" w:before="0" w:line="250" w:lineRule="exact"/>
              <w:jc w:val="left"/>
            </w:pPr>
            <w:r>
              <w:rPr>
                <w:b w:val="0"/>
                <w:sz w:val="19"/>
              </w:rPr>
              <w:t>현금영수증</w:t>
            </w:r>
          </w:p>
        </w:tc>
        <w:tc>
          <w:tcPr>
            <w:tcW w:type="dxa" w:w="3118"/>
            <w:vAlign w:val="center"/>
            <w:tcMar>
              <w:top w:w="78" w:type="dxa"/>
              <w:bottom w:w="78" w:type="dxa"/>
              <w:left w:w="100" w:type="dxa"/>
              <w:right w:w="100" w:type="dxa"/>
            </w:tcMar>
            <w:shd w:fill="FFFFFF"/>
          </w:tcPr>
          <w:p>
            <w:pPr>
              <w:spacing w:after="0" w:before="0" w:line="250" w:lineRule="exact"/>
              <w:jc w:val="center"/>
            </w:pPr>
            <w:r>
              <w:rPr>
                <w:b w:val="0"/>
                <w:sz w:val="19"/>
              </w:rPr>
              <w:t>15.46%</w:t>
            </w:r>
          </w:p>
        </w:tc>
        <w:tc>
          <w:tcPr>
            <w:tcW w:type="dxa" w:w="3118"/>
            <w:vAlign w:val="center"/>
            <w:tcMar>
              <w:top w:w="78" w:type="dxa"/>
              <w:bottom w:w="78" w:type="dxa"/>
              <w:left w:w="100" w:type="dxa"/>
              <w:right w:w="100" w:type="dxa"/>
            </w:tcMar>
            <w:shd w:fill="FFFFFF"/>
          </w:tcPr>
          <w:p>
            <w:pPr>
              <w:spacing w:after="0" w:before="0" w:line="250" w:lineRule="exact"/>
              <w:jc w:val="center"/>
            </w:pPr>
            <w:r>
              <w:rPr>
                <w:b w:val="0"/>
                <w:sz w:val="19"/>
              </w:rPr>
              <w:t>4.46%</w:t>
            </w:r>
          </w:p>
        </w:tc>
      </w:tr>
    </w:tbl>
    <w:p>
      <w:pPr>
        <w:spacing w:after="0" w:before="0" w:line="60" w:lineRule="exact"/>
      </w:pPr>
      <w:r>
        <w:rPr>
          <w:sz w:val="4"/>
        </w:rPr>
      </w:r>
    </w:p>
    <w:p>
      <w:pPr>
        <w:keepNext/>
        <w:spacing w:after="0" w:line="240" w:lineRule="auto"/>
        <w:jc w:val="center"/>
      </w:pPr>
      <w:r>
        <w:drawing>
          <wp:inline xmlns:a="http://schemas.openxmlformats.org/drawingml/2006/main" xmlns:pic="http://schemas.openxmlformats.org/drawingml/2006/picture">
            <wp:extent cx="5669280" cy="3323371"/>
            <wp:docPr id="4" name="Picture 4" descr="부서와 결제수단의 조합별 매출 거래 건수. LEDGER LAB 사이트 원본 그래프. 필터 매출, 기간 2026년 7월 1일부터 9월 30일까지."/>
            <wp:cNvGraphicFramePr>
              <a:graphicFrameLocks noChangeAspect="1"/>
            </wp:cNvGraphicFramePr>
            <a:graphic>
              <a:graphicData uri="http://schemas.openxmlformats.org/drawingml/2006/picture">
                <pic:pic>
                  <pic:nvPicPr>
                    <pic:cNvPr id="0" name="05_sales_payment_heatmap.png"/>
                    <pic:cNvPicPr/>
                  </pic:nvPicPr>
                  <pic:blipFill>
                    <a:blip r:embed="rId14"/>
                    <a:stretch>
                      <a:fillRect/>
                    </a:stretch>
                  </pic:blipFill>
                  <pic:spPr>
                    <a:xfrm>
                      <a:off x="0" y="0"/>
                      <a:ext cx="5669280" cy="3323371"/>
                    </a:xfrm>
                    <a:prstGeom prst="rect"/>
                  </pic:spPr>
                </pic:pic>
              </a:graphicData>
            </a:graphic>
          </wp:inline>
        </w:drawing>
      </w:r>
    </w:p>
    <w:p>
      <w:pPr>
        <w:pStyle w:val="Caption"/>
      </w:pPr>
      <w:r>
        <w:t>그림 4  부서와 결제수단의 조합별 매출 거래 건수</w:t>
      </w:r>
      <w:r>
        <w:br/>
        <w:t>사이트 원본 그래프 · 매출 · 2026.07.01–09.30 · 항목 29</w:t>
      </w:r>
    </w:p>
    <w:p>
      <w:r>
        <w:t>카드 매출은 8→9월에 687건에서 1,036건으로 50.80% 증가했습니다. 그러나 금액은 3.885억 원에서 3.960억 원으로 1.95% 늘었고 건당 평균은 56.54만 원에서 38.23만 원으로 32.39% 감소했습니다.</w:t>
      </w:r>
    </w:p>
    <w:p>
      <w:r>
        <w:t>신규 부서의 카드 거래 229건은 카드 건수 증가분 349건의 65.62%입니다. 신규 부서를 제외해도 카드 건당 평균이 내려가므로 카드 거래의 변화 전체가 신규 부서 하나로 설명되지는 않습니다.</w:t>
      </w:r>
    </w:p>
    <w:p>
      <w:r>
        <w:t>세금계산서 매출 증가액은 4.19억 원으로 9월 총매출 증가분의 88.65%입니다. 건수 중심의 화면과 금액 중심의 성과 지표가 서로 다른 모습을 보일 수 있습니다.</w:t>
      </w:r>
    </w:p>
    <w:p>
      <w:r>
        <w:rPr>
          <w:sz w:val="18"/>
        </w:rPr>
        <w:t>그림의 셀은 금액이 아닌 건수입니다. 원장 열 이름은 결제수단이지만 세금계산서와 현금영수증은 증빙 유형이기도 합니다. 결제 선호나 결제 방식의 인과효과로 해석하지 않습니다.</w:t>
      </w:r>
    </w:p>
    <w:p>
      <w:pPr>
        <w:pageBreakBefore/>
        <w:spacing w:after="60"/>
      </w:pPr>
      <w:r>
        <w:rPr>
          <w:sz w:val="17"/>
        </w:rPr>
        <w:t>06  /  거래원장 인사이트</w:t>
      </w:r>
    </w:p>
    <w:p>
      <w:pPr>
        <w:pStyle w:val="Heading1"/>
      </w:pPr>
      <w:r>
        <w:t>큰 거래가 평균에 미치는 영향</w:t>
      </w:r>
    </w:p>
    <w:p>
      <w:pPr>
        <w:spacing w:after="200"/>
      </w:pPr>
      <w:r>
        <w:rPr>
          <w:b/>
        </w:rPr>
        <w:t>전체 평균 119.90만 원은 중앙값 29.63만 원의 약 4.05배입니다</w:t>
      </w:r>
    </w:p>
    <w:p>
      <w:pPr>
        <w:keepNext/>
        <w:spacing w:after="0" w:line="240" w:lineRule="auto"/>
        <w:jc w:val="center"/>
      </w:pPr>
      <w:r>
        <w:drawing>
          <wp:inline xmlns:a="http://schemas.openxmlformats.org/drawingml/2006/main" xmlns:pic="http://schemas.openxmlformats.org/drawingml/2006/picture">
            <wp:extent cx="5303520" cy="3383279"/>
            <wp:docPr id="5" name="Picture 5" descr="전체 거래의 상위 10%가 총액의 59.7%를 차지. LEDGER LAB 사이트 원본 그래프. 필터 매출 + 매입, 기간 2026년 7월 1일부터 9월 30일까지."/>
            <wp:cNvGraphicFramePr>
              <a:graphicFrameLocks noChangeAspect="1"/>
            </wp:cNvGraphicFramePr>
            <a:graphic>
              <a:graphicData uri="http://schemas.openxmlformats.org/drawingml/2006/picture">
                <pic:pic>
                  <pic:nvPicPr>
                    <pic:cNvPr id="0" name="02_pareto_all.png"/>
                    <pic:cNvPicPr/>
                  </pic:nvPicPr>
                  <pic:blipFill>
                    <a:blip r:embed="rId15"/>
                    <a:stretch>
                      <a:fillRect/>
                    </a:stretch>
                  </pic:blipFill>
                  <pic:spPr>
                    <a:xfrm>
                      <a:off x="0" y="0"/>
                      <a:ext cx="5303520" cy="3383279"/>
                    </a:xfrm>
                    <a:prstGeom prst="rect"/>
                  </pic:spPr>
                </pic:pic>
              </a:graphicData>
            </a:graphic>
          </wp:inline>
        </w:drawing>
      </w:r>
    </w:p>
    <w:p>
      <w:pPr>
        <w:pStyle w:val="Caption"/>
      </w:pPr>
      <w:r>
        <w:t>그림 5  전체 거래의 상위 10%가 총액의 59.7%를 차지</w:t>
      </w:r>
      <w:r>
        <w:br/>
        <w:t>사이트 원본 그래프 · 매출 + 매입 · 2026.07.01–09.30 · 항목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86"/>
        <w:gridCol w:w="4535"/>
      </w:tblGrid>
      <w:tr>
        <w:trPr>
          <w:cantSplit/>
          <w:tblHeader/>
        </w:trPr>
        <w:tc>
          <w:tcPr>
            <w:tcW w:type="dxa" w:w="5386"/>
            <w:vAlign w:val="center"/>
            <w:tcMar>
              <w:top w:w="78" w:type="dxa"/>
              <w:bottom w:w="78" w:type="dxa"/>
              <w:left w:w="100" w:type="dxa"/>
              <w:right w:w="100" w:type="dxa"/>
            </w:tcMar>
            <w:shd w:fill="203E4B"/>
          </w:tcPr>
          <w:p>
            <w:pPr>
              <w:spacing w:after="0" w:before="0" w:line="250" w:lineRule="exact"/>
              <w:jc w:val="left"/>
            </w:pPr>
            <w:r>
              <w:rPr>
                <w:b/>
                <w:color w:val="FFFFFF"/>
                <w:sz w:val="19"/>
              </w:rPr>
              <w:t>전체 8,000건 기준</w:t>
            </w:r>
          </w:p>
        </w:tc>
        <w:tc>
          <w:tcPr>
            <w:tcW w:type="dxa" w:w="4535"/>
            <w:vAlign w:val="center"/>
            <w:tcMar>
              <w:top w:w="78" w:type="dxa"/>
              <w:bottom w:w="78" w:type="dxa"/>
              <w:left w:w="100" w:type="dxa"/>
              <w:right w:w="100" w:type="dxa"/>
            </w:tcMar>
            <w:shd w:fill="203E4B"/>
          </w:tcPr>
          <w:p>
            <w:pPr>
              <w:spacing w:after="0" w:before="0" w:line="250" w:lineRule="exact"/>
              <w:jc w:val="center"/>
            </w:pPr>
            <w:r>
              <w:rPr>
                <w:b/>
                <w:color w:val="FFFFFF"/>
                <w:sz w:val="19"/>
              </w:rPr>
              <w:t>거래금액</w:t>
            </w:r>
          </w:p>
        </w:tc>
      </w:tr>
      <w:tr>
        <w:trPr>
          <w:cantSplit/>
        </w:trPr>
        <w:tc>
          <w:tcPr>
            <w:tcW w:type="dxa" w:w="5386"/>
            <w:vAlign w:val="center"/>
            <w:tcMar>
              <w:top w:w="78" w:type="dxa"/>
              <w:bottom w:w="78" w:type="dxa"/>
              <w:left w:w="100" w:type="dxa"/>
              <w:right w:w="100" w:type="dxa"/>
            </w:tcMar>
            <w:shd w:fill="FFFFFF"/>
          </w:tcPr>
          <w:p>
            <w:pPr>
              <w:spacing w:after="0" w:before="0" w:line="250" w:lineRule="exact"/>
              <w:jc w:val="left"/>
            </w:pPr>
            <w:r>
              <w:rPr>
                <w:b w:val="0"/>
                <w:sz w:val="19"/>
              </w:rPr>
              <w:t>평균</w:t>
            </w:r>
          </w:p>
        </w:tc>
        <w:tc>
          <w:tcPr>
            <w:tcW w:type="dxa" w:w="4535"/>
            <w:vAlign w:val="center"/>
            <w:tcMar>
              <w:top w:w="78" w:type="dxa"/>
              <w:bottom w:w="78" w:type="dxa"/>
              <w:left w:w="100" w:type="dxa"/>
              <w:right w:w="100" w:type="dxa"/>
            </w:tcMar>
            <w:shd w:fill="FFFFFF"/>
          </w:tcPr>
          <w:p>
            <w:pPr>
              <w:spacing w:after="0" w:before="0" w:line="250" w:lineRule="exact"/>
              <w:jc w:val="center"/>
            </w:pPr>
            <w:r>
              <w:rPr>
                <w:b w:val="0"/>
                <w:sz w:val="19"/>
              </w:rPr>
              <w:t>119.90만 원</w:t>
            </w:r>
          </w:p>
        </w:tc>
      </w:tr>
      <w:tr>
        <w:trPr>
          <w:cantSplit/>
        </w:trPr>
        <w:tc>
          <w:tcPr>
            <w:tcW w:type="dxa" w:w="5386"/>
            <w:vAlign w:val="center"/>
            <w:tcMar>
              <w:top w:w="78" w:type="dxa"/>
              <w:bottom w:w="78" w:type="dxa"/>
              <w:left w:w="100" w:type="dxa"/>
              <w:right w:w="100" w:type="dxa"/>
            </w:tcMar>
            <w:shd w:fill="F1F5F6"/>
          </w:tcPr>
          <w:p>
            <w:pPr>
              <w:spacing w:after="0" w:before="0" w:line="250" w:lineRule="exact"/>
              <w:jc w:val="left"/>
            </w:pPr>
            <w:r>
              <w:rPr>
                <w:b w:val="0"/>
                <w:sz w:val="19"/>
              </w:rPr>
              <w:t>중앙값</w:t>
            </w:r>
          </w:p>
        </w:tc>
        <w:tc>
          <w:tcPr>
            <w:tcW w:type="dxa" w:w="4535"/>
            <w:vAlign w:val="center"/>
            <w:tcMar>
              <w:top w:w="78" w:type="dxa"/>
              <w:bottom w:w="78" w:type="dxa"/>
              <w:left w:w="100" w:type="dxa"/>
              <w:right w:w="100" w:type="dxa"/>
            </w:tcMar>
            <w:shd w:fill="F1F5F6"/>
          </w:tcPr>
          <w:p>
            <w:pPr>
              <w:spacing w:after="0" w:before="0" w:line="250" w:lineRule="exact"/>
              <w:jc w:val="center"/>
            </w:pPr>
            <w:r>
              <w:rPr>
                <w:b w:val="0"/>
                <w:sz w:val="19"/>
              </w:rPr>
              <w:t>29.63만 원</w:t>
            </w:r>
          </w:p>
        </w:tc>
      </w:tr>
      <w:tr>
        <w:trPr>
          <w:cantSplit/>
        </w:trPr>
        <w:tc>
          <w:tcPr>
            <w:tcW w:type="dxa" w:w="5386"/>
            <w:vAlign w:val="center"/>
            <w:tcMar>
              <w:top w:w="78" w:type="dxa"/>
              <w:bottom w:w="78" w:type="dxa"/>
              <w:left w:w="100" w:type="dxa"/>
              <w:right w:w="100" w:type="dxa"/>
            </w:tcMar>
            <w:shd w:fill="FFFFFF"/>
          </w:tcPr>
          <w:p>
            <w:pPr>
              <w:spacing w:after="0" w:before="0" w:line="250" w:lineRule="exact"/>
              <w:jc w:val="left"/>
            </w:pPr>
            <w:r>
              <w:rPr>
                <w:b w:val="0"/>
                <w:sz w:val="19"/>
              </w:rPr>
              <w:t>상위 10% 경계</w:t>
            </w:r>
          </w:p>
        </w:tc>
        <w:tc>
          <w:tcPr>
            <w:tcW w:type="dxa" w:w="4535"/>
            <w:vAlign w:val="center"/>
            <w:tcMar>
              <w:top w:w="78" w:type="dxa"/>
              <w:bottom w:w="78" w:type="dxa"/>
              <w:left w:w="100" w:type="dxa"/>
              <w:right w:w="100" w:type="dxa"/>
            </w:tcMar>
            <w:shd w:fill="FFFFFF"/>
          </w:tcPr>
          <w:p>
            <w:pPr>
              <w:spacing w:after="0" w:before="0" w:line="250" w:lineRule="exact"/>
              <w:jc w:val="center"/>
            </w:pPr>
            <w:r>
              <w:rPr>
                <w:b w:val="0"/>
                <w:sz w:val="19"/>
              </w:rPr>
              <w:t>326.35만 원</w:t>
            </w:r>
          </w:p>
        </w:tc>
      </w:tr>
      <w:tr>
        <w:trPr>
          <w:cantSplit/>
        </w:trPr>
        <w:tc>
          <w:tcPr>
            <w:tcW w:type="dxa" w:w="5386"/>
            <w:vAlign w:val="center"/>
            <w:tcMar>
              <w:top w:w="78" w:type="dxa"/>
              <w:bottom w:w="78" w:type="dxa"/>
              <w:left w:w="100" w:type="dxa"/>
              <w:right w:w="100" w:type="dxa"/>
            </w:tcMar>
            <w:shd w:fill="F1F5F6"/>
          </w:tcPr>
          <w:p>
            <w:pPr>
              <w:spacing w:after="0" w:before="0" w:line="250" w:lineRule="exact"/>
              <w:jc w:val="left"/>
            </w:pPr>
            <w:r>
              <w:rPr>
                <w:b w:val="0"/>
                <w:sz w:val="19"/>
              </w:rPr>
              <w:t>상위 1% 경계</w:t>
            </w:r>
          </w:p>
        </w:tc>
        <w:tc>
          <w:tcPr>
            <w:tcW w:type="dxa" w:w="4535"/>
            <w:vAlign w:val="center"/>
            <w:tcMar>
              <w:top w:w="78" w:type="dxa"/>
              <w:bottom w:w="78" w:type="dxa"/>
              <w:left w:w="100" w:type="dxa"/>
              <w:right w:w="100" w:type="dxa"/>
            </w:tcMar>
            <w:shd w:fill="F1F5F6"/>
          </w:tcPr>
          <w:p>
            <w:pPr>
              <w:spacing w:after="0" w:before="0" w:line="250" w:lineRule="exact"/>
              <w:jc w:val="center"/>
            </w:pPr>
            <w:r>
              <w:rPr>
                <w:b w:val="0"/>
                <w:sz w:val="19"/>
              </w:rPr>
              <w:t>1,208.71만 원</w:t>
            </w:r>
          </w:p>
        </w:tc>
      </w:tr>
      <w:tr>
        <w:trPr>
          <w:cantSplit/>
        </w:trPr>
        <w:tc>
          <w:tcPr>
            <w:tcW w:type="dxa" w:w="5386"/>
            <w:vAlign w:val="center"/>
            <w:tcMar>
              <w:top w:w="78" w:type="dxa"/>
              <w:bottom w:w="78" w:type="dxa"/>
              <w:left w:w="100" w:type="dxa"/>
              <w:right w:w="100" w:type="dxa"/>
            </w:tcMar>
            <w:shd w:fill="FFFFFF"/>
          </w:tcPr>
          <w:p>
            <w:pPr>
              <w:spacing w:after="0" w:before="0" w:line="250" w:lineRule="exact"/>
              <w:jc w:val="left"/>
            </w:pPr>
            <w:r>
              <w:rPr>
                <w:b w:val="0"/>
                <w:sz w:val="19"/>
              </w:rPr>
              <w:t>최대 거래</w:t>
            </w:r>
          </w:p>
        </w:tc>
        <w:tc>
          <w:tcPr>
            <w:tcW w:type="dxa" w:w="4535"/>
            <w:vAlign w:val="center"/>
            <w:tcMar>
              <w:top w:w="78" w:type="dxa"/>
              <w:bottom w:w="78" w:type="dxa"/>
              <w:left w:w="100" w:type="dxa"/>
              <w:right w:w="100" w:type="dxa"/>
            </w:tcMar>
            <w:shd w:fill="FFFFFF"/>
          </w:tcPr>
          <w:p>
            <w:pPr>
              <w:spacing w:after="0" w:before="0" w:line="250" w:lineRule="exact"/>
              <w:jc w:val="center"/>
            </w:pPr>
            <w:r>
              <w:rPr>
                <w:b w:val="0"/>
                <w:sz w:val="19"/>
              </w:rPr>
              <w:t>1억 2,000만 원</w:t>
            </w:r>
          </w:p>
        </w:tc>
      </w:tr>
    </w:tbl>
    <w:p>
      <w:pPr>
        <w:spacing w:after="0" w:before="0" w:line="60" w:lineRule="exact"/>
      </w:pPr>
      <w:r>
        <w:rPr>
          <w:sz w:val="4"/>
        </w:rPr>
      </w:r>
    </w:p>
    <w:p>
      <w:r>
        <w:t>거래의 절반은 29.63만 원 이하이며 일부 큰 거래가 평균을 끌어올립니다. 매출만 보면 상위 10%인 480건이 매출액의 60.4%를 차지합니다. 그림은 매출과 매입을 합친 전체 거래 기준으로, 두 비율의 분모가 다릅니다.</w:t>
      </w:r>
    </w:p>
    <w:p>
      <w:r>
        <w:t>전체 원장에서 상위 1%인 80건을 제외하면 평균은 119.90만 원에서 101.66만 원으로 15.2% 하락합니다. 중앙값은 29.63만 원에서 29.22만 원으로 상대적으로 덜 변합니다.</w:t>
      </w:r>
    </w:p>
    <w:p>
      <w:r>
        <w:t>총액과 거래 건수로 규모를, 중앙값과 상위 거래 비중으로 분포를 함께 보는 것이 적합합니다. 대형 거래도 정상 사업의 일부일 수 있으므로 극단값이라는 이유만으로 삭제하지 않습니다.</w:t>
      </w:r>
    </w:p>
    <w:p>
      <w:pPr>
        <w:pageBreakBefore/>
        <w:spacing w:after="60"/>
      </w:pPr>
      <w:r>
        <w:rPr>
          <w:sz w:val="17"/>
        </w:rPr>
        <w:t>07  /  거래원장 인사이트</w:t>
      </w:r>
    </w:p>
    <w:p>
      <w:pPr>
        <w:pStyle w:val="Heading1"/>
      </w:pPr>
      <w:r>
        <w:t>매입 평균금액과 부서 구성 변화</w:t>
      </w:r>
    </w:p>
    <w:p>
      <w:pPr>
        <w:spacing w:after="200"/>
      </w:pPr>
      <w:r>
        <w:rPr>
          <w:b/>
        </w:rPr>
        <w:t>부서 비중을 고정하면 9월 매입 평균금액의 변화 방향이 달라집니다</w:t>
      </w:r>
    </w:p>
    <w:p>
      <w:pPr>
        <w:keepNext/>
        <w:spacing w:after="0" w:line="240" w:lineRule="auto"/>
        <w:jc w:val="center"/>
      </w:pPr>
      <w:r>
        <w:drawing>
          <wp:inline xmlns:a="http://schemas.openxmlformats.org/drawingml/2006/main" xmlns:pic="http://schemas.openxmlformats.org/drawingml/2006/picture">
            <wp:extent cx="5303520" cy="3371850"/>
            <wp:docPr id="6" name="Picture 6" descr="매입의 실제 평균과 공통 부서 비중을 적용한 평균. LEDGER LAB 사이트 원본 그래프. 필터 매입, 기간 2026년 7월 1일부터 9월 30일까지."/>
            <wp:cNvGraphicFramePr>
              <a:graphicFrameLocks noChangeAspect="1"/>
            </wp:cNvGraphicFramePr>
            <a:graphic>
              <a:graphicData uri="http://schemas.openxmlformats.org/drawingml/2006/picture">
                <pic:pic>
                  <pic:nvPicPr>
                    <pic:cNvPr id="0" name="07_purchase_standardized.png"/>
                    <pic:cNvPicPr/>
                  </pic:nvPicPr>
                  <pic:blipFill>
                    <a:blip r:embed="rId16"/>
                    <a:stretch>
                      <a:fillRect/>
                    </a:stretch>
                  </pic:blipFill>
                  <pic:spPr>
                    <a:xfrm>
                      <a:off x="0" y="0"/>
                      <a:ext cx="5303520" cy="3371850"/>
                    </a:xfrm>
                    <a:prstGeom prst="rect"/>
                  </pic:spPr>
                </pic:pic>
              </a:graphicData>
            </a:graphic>
          </wp:inline>
        </w:drawing>
      </w:r>
    </w:p>
    <w:p>
      <w:pPr>
        <w:pStyle w:val="Caption"/>
      </w:pPr>
      <w:r>
        <w:t>그림 6  매입의 실제 평균과 공통 부서 비중을 적용한 평균</w:t>
      </w:r>
      <w:r>
        <w:br/>
        <w:t>사이트 원본 그래프 · 매입 · 2026.07.01–09.30 · 항목 16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798"/>
        <w:gridCol w:w="2041"/>
        <w:gridCol w:w="2041"/>
        <w:gridCol w:w="2041"/>
      </w:tblGrid>
      <w:tr>
        <w:trPr>
          <w:cantSplit/>
          <w:tblHeader/>
        </w:trPr>
        <w:tc>
          <w:tcPr>
            <w:tcW w:type="dxa" w:w="3798"/>
            <w:vAlign w:val="center"/>
            <w:tcMar>
              <w:top w:w="78" w:type="dxa"/>
              <w:bottom w:w="78" w:type="dxa"/>
              <w:left w:w="100" w:type="dxa"/>
              <w:right w:w="100" w:type="dxa"/>
            </w:tcMar>
            <w:shd w:fill="203E4B"/>
          </w:tcPr>
          <w:p>
            <w:pPr>
              <w:spacing w:after="0" w:before="0" w:line="246" w:lineRule="exact"/>
              <w:jc w:val="left"/>
            </w:pPr>
            <w:r>
              <w:rPr>
                <w:b/>
                <w:color w:val="FFFFFF"/>
                <w:sz w:val="18"/>
              </w:rPr>
              <w:t>매입 건당 평균</w:t>
            </w:r>
          </w:p>
        </w:tc>
        <w:tc>
          <w:tcPr>
            <w:tcW w:type="dxa" w:w="2041"/>
            <w:vAlign w:val="center"/>
            <w:tcMar>
              <w:top w:w="78" w:type="dxa"/>
              <w:bottom w:w="78" w:type="dxa"/>
              <w:left w:w="100" w:type="dxa"/>
              <w:right w:w="100" w:type="dxa"/>
            </w:tcMar>
            <w:shd w:fill="203E4B"/>
          </w:tcPr>
          <w:p>
            <w:pPr>
              <w:spacing w:after="0" w:before="0" w:line="246" w:lineRule="exact"/>
              <w:jc w:val="center"/>
            </w:pPr>
            <w:r>
              <w:rPr>
                <w:b/>
                <w:color w:val="FFFFFF"/>
                <w:sz w:val="18"/>
              </w:rPr>
              <w:t>8월</w:t>
            </w:r>
          </w:p>
        </w:tc>
        <w:tc>
          <w:tcPr>
            <w:tcW w:type="dxa" w:w="2041"/>
            <w:vAlign w:val="center"/>
            <w:tcMar>
              <w:top w:w="78" w:type="dxa"/>
              <w:bottom w:w="78" w:type="dxa"/>
              <w:left w:w="100" w:type="dxa"/>
              <w:right w:w="100" w:type="dxa"/>
            </w:tcMar>
            <w:shd w:fill="203E4B"/>
          </w:tcPr>
          <w:p>
            <w:pPr>
              <w:spacing w:after="0" w:before="0" w:line="246" w:lineRule="exact"/>
              <w:jc w:val="center"/>
            </w:pPr>
            <w:r>
              <w:rPr>
                <w:b/>
                <w:color w:val="FFFFFF"/>
                <w:sz w:val="18"/>
              </w:rPr>
              <w:t>9월</w:t>
            </w:r>
          </w:p>
        </w:tc>
        <w:tc>
          <w:tcPr>
            <w:tcW w:type="dxa" w:w="2041"/>
            <w:vAlign w:val="center"/>
            <w:tcMar>
              <w:top w:w="78" w:type="dxa"/>
              <w:bottom w:w="78" w:type="dxa"/>
              <w:left w:w="100" w:type="dxa"/>
              <w:right w:w="100" w:type="dxa"/>
            </w:tcMar>
            <w:shd w:fill="203E4B"/>
          </w:tcPr>
          <w:p>
            <w:pPr>
              <w:spacing w:after="0" w:before="0" w:line="246" w:lineRule="exact"/>
              <w:jc w:val="center"/>
            </w:pPr>
            <w:r>
              <w:rPr>
                <w:b/>
                <w:color w:val="FFFFFF"/>
                <w:sz w:val="18"/>
              </w:rPr>
              <w:t>변화율</w:t>
            </w:r>
          </w:p>
        </w:tc>
      </w:tr>
      <w:tr>
        <w:trPr>
          <w:cantSplit/>
        </w:trPr>
        <w:tc>
          <w:tcPr>
            <w:tcW w:type="dxa" w:w="3798"/>
            <w:vAlign w:val="center"/>
            <w:tcMar>
              <w:top w:w="78" w:type="dxa"/>
              <w:bottom w:w="78" w:type="dxa"/>
              <w:left w:w="100" w:type="dxa"/>
              <w:right w:w="100" w:type="dxa"/>
            </w:tcMar>
            <w:shd w:fill="FFFFFF"/>
          </w:tcPr>
          <w:p>
            <w:pPr>
              <w:spacing w:after="0" w:before="0" w:line="246" w:lineRule="exact"/>
              <w:jc w:val="left"/>
            </w:pPr>
            <w:r>
              <w:rPr>
                <w:b w:val="0"/>
                <w:sz w:val="18"/>
              </w:rPr>
              <w:t>실제 관측 평균</w:t>
            </w:r>
          </w:p>
        </w:tc>
        <w:tc>
          <w:tcPr>
            <w:tcW w:type="dxa" w:w="2041"/>
            <w:vAlign w:val="center"/>
            <w:tcMar>
              <w:top w:w="78" w:type="dxa"/>
              <w:bottom w:w="78" w:type="dxa"/>
              <w:left w:w="100" w:type="dxa"/>
              <w:right w:w="100" w:type="dxa"/>
            </w:tcMar>
            <w:shd w:fill="FFFFFF"/>
          </w:tcPr>
          <w:p>
            <w:pPr>
              <w:spacing w:after="0" w:before="0" w:line="246" w:lineRule="exact"/>
              <w:jc w:val="center"/>
            </w:pPr>
            <w:r>
              <w:rPr>
                <w:b w:val="0"/>
                <w:sz w:val="18"/>
              </w:rPr>
              <w:t>74.49만 원</w:t>
            </w:r>
          </w:p>
        </w:tc>
        <w:tc>
          <w:tcPr>
            <w:tcW w:type="dxa" w:w="2041"/>
            <w:vAlign w:val="center"/>
            <w:tcMar>
              <w:top w:w="78" w:type="dxa"/>
              <w:bottom w:w="78" w:type="dxa"/>
              <w:left w:w="100" w:type="dxa"/>
              <w:right w:w="100" w:type="dxa"/>
            </w:tcMar>
            <w:shd w:fill="FFFFFF"/>
          </w:tcPr>
          <w:p>
            <w:pPr>
              <w:spacing w:after="0" w:before="0" w:line="246" w:lineRule="exact"/>
              <w:jc w:val="center"/>
            </w:pPr>
            <w:r>
              <w:rPr>
                <w:b w:val="0"/>
                <w:sz w:val="18"/>
              </w:rPr>
              <w:t>73.56만 원</w:t>
            </w:r>
          </w:p>
        </w:tc>
        <w:tc>
          <w:tcPr>
            <w:tcW w:type="dxa" w:w="2041"/>
            <w:vAlign w:val="center"/>
            <w:tcMar>
              <w:top w:w="78" w:type="dxa"/>
              <w:bottom w:w="78" w:type="dxa"/>
              <w:left w:w="100" w:type="dxa"/>
              <w:right w:w="100" w:type="dxa"/>
            </w:tcMar>
            <w:shd w:fill="FFFFFF"/>
          </w:tcPr>
          <w:p>
            <w:pPr>
              <w:spacing w:after="0" w:before="0" w:line="246" w:lineRule="exact"/>
              <w:jc w:val="center"/>
            </w:pPr>
            <w:r>
              <w:rPr>
                <w:b w:val="0"/>
                <w:sz w:val="18"/>
              </w:rPr>
              <w:t>−1.25%</w:t>
            </w:r>
          </w:p>
        </w:tc>
      </w:tr>
      <w:tr>
        <w:trPr>
          <w:cantSplit/>
        </w:trPr>
        <w:tc>
          <w:tcPr>
            <w:tcW w:type="dxa" w:w="3798"/>
            <w:vAlign w:val="center"/>
            <w:tcMar>
              <w:top w:w="78" w:type="dxa"/>
              <w:bottom w:w="78" w:type="dxa"/>
              <w:left w:w="100" w:type="dxa"/>
              <w:right w:w="100" w:type="dxa"/>
            </w:tcMar>
            <w:shd w:fill="F1F5F6"/>
          </w:tcPr>
          <w:p>
            <w:pPr>
              <w:spacing w:after="0" w:before="0" w:line="246" w:lineRule="exact"/>
              <w:jc w:val="left"/>
            </w:pPr>
            <w:r>
              <w:rPr>
                <w:b w:val="0"/>
                <w:sz w:val="18"/>
              </w:rPr>
              <w:t>부서 비중 고정 평균</w:t>
            </w:r>
          </w:p>
        </w:tc>
        <w:tc>
          <w:tcPr>
            <w:tcW w:type="dxa" w:w="2041"/>
            <w:vAlign w:val="center"/>
            <w:tcMar>
              <w:top w:w="78" w:type="dxa"/>
              <w:bottom w:w="78" w:type="dxa"/>
              <w:left w:w="100" w:type="dxa"/>
              <w:right w:w="100" w:type="dxa"/>
            </w:tcMar>
            <w:shd w:fill="F1F5F6"/>
          </w:tcPr>
          <w:p>
            <w:pPr>
              <w:spacing w:after="0" w:before="0" w:line="246" w:lineRule="exact"/>
              <w:jc w:val="center"/>
            </w:pPr>
            <w:r>
              <w:rPr>
                <w:b w:val="0"/>
                <w:sz w:val="18"/>
              </w:rPr>
              <w:t>74.53만 원</w:t>
            </w:r>
          </w:p>
        </w:tc>
        <w:tc>
          <w:tcPr>
            <w:tcW w:type="dxa" w:w="2041"/>
            <w:vAlign w:val="center"/>
            <w:tcMar>
              <w:top w:w="78" w:type="dxa"/>
              <w:bottom w:w="78" w:type="dxa"/>
              <w:left w:w="100" w:type="dxa"/>
              <w:right w:w="100" w:type="dxa"/>
            </w:tcMar>
            <w:shd w:fill="F1F5F6"/>
          </w:tcPr>
          <w:p>
            <w:pPr>
              <w:spacing w:after="0" w:before="0" w:line="246" w:lineRule="exact"/>
              <w:jc w:val="center"/>
            </w:pPr>
            <w:r>
              <w:rPr>
                <w:b w:val="0"/>
                <w:sz w:val="18"/>
              </w:rPr>
              <w:t>75.44만 원</w:t>
            </w:r>
          </w:p>
        </w:tc>
        <w:tc>
          <w:tcPr>
            <w:tcW w:type="dxa" w:w="2041"/>
            <w:vAlign w:val="center"/>
            <w:tcMar>
              <w:top w:w="78" w:type="dxa"/>
              <w:bottom w:w="78" w:type="dxa"/>
              <w:left w:w="100" w:type="dxa"/>
              <w:right w:w="100" w:type="dxa"/>
            </w:tcMar>
            <w:shd w:fill="F1F5F6"/>
          </w:tcPr>
          <w:p>
            <w:pPr>
              <w:spacing w:after="0" w:before="0" w:line="246" w:lineRule="exact"/>
              <w:jc w:val="center"/>
            </w:pPr>
            <w:r>
              <w:rPr>
                <w:b w:val="0"/>
                <w:sz w:val="18"/>
              </w:rPr>
              <w:t>+1.22%</w:t>
            </w:r>
          </w:p>
        </w:tc>
      </w:tr>
    </w:tbl>
    <w:p>
      <w:pPr>
        <w:spacing w:after="0" w:before="0" w:line="60" w:lineRule="exact"/>
      </w:pPr>
      <w:r>
        <w:rPr>
          <w:sz w:val="4"/>
        </w:rPr>
      </w:r>
    </w:p>
    <w:p>
      <w:r>
        <w:t>9월 매입액은 8월보다 5.74% 감소했고 건수는 1,100건에서 1,050건으로 줄었습니다. 하지만 부서 비중을 매입 전체 기간의 거래 건수 비중으로 고정하면 건당 평균은 1.22% 상승합니다.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520"/>
        <w:gridCol w:w="3402"/>
      </w:tblGrid>
      <w:tr>
        <w:trPr>
          <w:cantSplit/>
          <w:tblHeader/>
        </w:trPr>
        <w:tc>
          <w:tcPr>
            <w:tcW w:type="dxa" w:w="6520"/>
            <w:vAlign w:val="center"/>
            <w:tcMar>
              <w:top w:w="78" w:type="dxa"/>
              <w:bottom w:w="78" w:type="dxa"/>
              <w:left w:w="100" w:type="dxa"/>
              <w:right w:w="100" w:type="dxa"/>
            </w:tcMar>
            <w:shd w:fill="203E4B"/>
          </w:tcPr>
          <w:p>
            <w:pPr>
              <w:spacing w:after="0" w:before="0" w:line="250" w:lineRule="exact"/>
              <w:jc w:val="left"/>
            </w:pPr>
            <w:r>
              <w:rPr>
                <w:b/>
                <w:color w:val="FFFFFF"/>
                <w:sz w:val="19"/>
              </w:rPr>
              <w:t>평균 변화의 분해</w:t>
            </w:r>
          </w:p>
        </w:tc>
        <w:tc>
          <w:tcPr>
            <w:tcW w:type="dxa" w:w="3402"/>
            <w:vAlign w:val="center"/>
            <w:tcMar>
              <w:top w:w="78" w:type="dxa"/>
              <w:bottom w:w="78" w:type="dxa"/>
              <w:left w:w="100" w:type="dxa"/>
              <w:right w:w="100" w:type="dxa"/>
            </w:tcMar>
            <w:shd w:fill="203E4B"/>
          </w:tcPr>
          <w:p>
            <w:pPr>
              <w:spacing w:after="0" w:before="0" w:line="250" w:lineRule="exact"/>
              <w:jc w:val="center"/>
            </w:pPr>
            <w:r>
              <w:rPr>
                <w:b/>
                <w:color w:val="FFFFFF"/>
                <w:sz w:val="19"/>
              </w:rPr>
              <w:t>8월 대비 9월</w:t>
            </w:r>
          </w:p>
        </w:tc>
      </w:tr>
      <w:tr>
        <w:trPr>
          <w:cantSplit/>
        </w:trPr>
        <w:tc>
          <w:tcPr>
            <w:tcW w:type="dxa" w:w="6520"/>
            <w:vAlign w:val="center"/>
            <w:tcMar>
              <w:top w:w="78" w:type="dxa"/>
              <w:bottom w:w="78" w:type="dxa"/>
              <w:left w:w="100" w:type="dxa"/>
              <w:right w:w="100" w:type="dxa"/>
            </w:tcMar>
            <w:shd w:fill="FFFFFF"/>
          </w:tcPr>
          <w:p>
            <w:pPr>
              <w:spacing w:after="0" w:before="0" w:line="250" w:lineRule="exact"/>
              <w:jc w:val="left"/>
            </w:pPr>
            <w:r>
              <w:rPr>
                <w:b w:val="0"/>
                <w:sz w:val="19"/>
              </w:rPr>
              <w:t>부서 구성 변화에 해당하는 부분</w:t>
            </w:r>
          </w:p>
        </w:tc>
        <w:tc>
          <w:tcPr>
            <w:tcW w:type="dxa" w:w="3402"/>
            <w:vAlign w:val="center"/>
            <w:tcMar>
              <w:top w:w="78" w:type="dxa"/>
              <w:bottom w:w="78" w:type="dxa"/>
              <w:left w:w="100" w:type="dxa"/>
              <w:right w:w="100" w:type="dxa"/>
            </w:tcMar>
            <w:shd w:fill="FFFFFF"/>
          </w:tcPr>
          <w:p>
            <w:pPr>
              <w:spacing w:after="0" w:before="0" w:line="250" w:lineRule="exact"/>
              <w:jc w:val="center"/>
            </w:pPr>
            <w:r>
              <w:rPr>
                <w:b w:val="0"/>
                <w:sz w:val="19"/>
              </w:rPr>
              <w:t>−18,543원</w:t>
            </w:r>
          </w:p>
        </w:tc>
      </w:tr>
      <w:tr>
        <w:trPr>
          <w:cantSplit/>
        </w:trPr>
        <w:tc>
          <w:tcPr>
            <w:tcW w:type="dxa" w:w="6520"/>
            <w:vAlign w:val="center"/>
            <w:tcMar>
              <w:top w:w="78" w:type="dxa"/>
              <w:bottom w:w="78" w:type="dxa"/>
              <w:left w:w="100" w:type="dxa"/>
              <w:right w:w="100" w:type="dxa"/>
            </w:tcMar>
            <w:shd w:fill="F1F5F6"/>
          </w:tcPr>
          <w:p>
            <w:pPr>
              <w:spacing w:after="0" w:before="0" w:line="250" w:lineRule="exact"/>
              <w:jc w:val="left"/>
            </w:pPr>
            <w:r>
              <w:rPr>
                <w:b w:val="0"/>
                <w:sz w:val="19"/>
              </w:rPr>
              <w:t>부서 내부 평균 변화에 해당하는 부분</w:t>
            </w:r>
          </w:p>
        </w:tc>
        <w:tc>
          <w:tcPr>
            <w:tcW w:type="dxa" w:w="3402"/>
            <w:vAlign w:val="center"/>
            <w:tcMar>
              <w:top w:w="78" w:type="dxa"/>
              <w:bottom w:w="78" w:type="dxa"/>
              <w:left w:w="100" w:type="dxa"/>
              <w:right w:w="100" w:type="dxa"/>
            </w:tcMar>
            <w:shd w:fill="F1F5F6"/>
          </w:tcPr>
          <w:p>
            <w:pPr>
              <w:spacing w:after="0" w:before="0" w:line="250" w:lineRule="exact"/>
              <w:jc w:val="center"/>
            </w:pPr>
            <w:r>
              <w:rPr>
                <w:b w:val="0"/>
                <w:sz w:val="19"/>
              </w:rPr>
              <w:t>+9,243원</w:t>
            </w:r>
          </w:p>
        </w:tc>
      </w:tr>
      <w:tr>
        <w:trPr>
          <w:cantSplit/>
        </w:trPr>
        <w:tc>
          <w:tcPr>
            <w:tcW w:type="dxa" w:w="6520"/>
            <w:vAlign w:val="center"/>
            <w:tcMar>
              <w:top w:w="78" w:type="dxa"/>
              <w:bottom w:w="78" w:type="dxa"/>
              <w:left w:w="100" w:type="dxa"/>
              <w:right w:w="100" w:type="dxa"/>
            </w:tcMar>
            <w:shd w:fill="FFFFFF"/>
          </w:tcPr>
          <w:p>
            <w:pPr>
              <w:spacing w:after="0" w:before="0" w:line="250" w:lineRule="exact"/>
              <w:jc w:val="left"/>
            </w:pPr>
            <w:r>
              <w:rPr>
                <w:b w:val="0"/>
                <w:sz w:val="19"/>
              </w:rPr>
              <w:t>실제 관측 평균의 변화</w:t>
            </w:r>
          </w:p>
        </w:tc>
        <w:tc>
          <w:tcPr>
            <w:tcW w:type="dxa" w:w="3402"/>
            <w:vAlign w:val="center"/>
            <w:tcMar>
              <w:top w:w="78" w:type="dxa"/>
              <w:bottom w:w="78" w:type="dxa"/>
              <w:left w:w="100" w:type="dxa"/>
              <w:right w:w="100" w:type="dxa"/>
            </w:tcMar>
            <w:shd w:fill="FFFFFF"/>
          </w:tcPr>
          <w:p>
            <w:pPr>
              <w:spacing w:after="0" w:before="0" w:line="250" w:lineRule="exact"/>
              <w:jc w:val="center"/>
            </w:pPr>
            <w:r>
              <w:rPr>
                <w:b w:val="0"/>
                <w:sz w:val="19"/>
              </w:rPr>
              <w:t>−9,300원</w:t>
            </w:r>
          </w:p>
        </w:tc>
      </w:tr>
    </w:tbl>
    <w:p>
      <w:pPr>
        <w:spacing w:after="0" w:before="0" w:line="60" w:lineRule="exact"/>
      </w:pPr>
      <w:r>
        <w:rPr>
          <w:sz w:val="4"/>
        </w:rPr>
      </w:r>
    </w:p>
    <w:p>
      <w:r>
        <w:t>관측 평균 하락은 상대적으로 작은 금액의 부서 비중이 커진 영향과 함께 읽어야 합니다. 구매 수량과 상품 단가가 없기 때문에 이 결과를 구매 단가 절감으로 해석할 수 없습니다.</w:t>
      </w:r>
    </w:p>
    <w:p>
      <w:r>
        <w:rPr>
          <w:sz w:val="18"/>
        </w:rPr>
        <w:t>표준화는 16번, 대칭 Kitagawa 분해는 17번 결과입니다. 전체 거래 필터에서는 신규 부서의 일부 월 매출이 없어 두 항목이 제외되지만 매입 필터에서는 계산됩니다.</w:t>
      </w:r>
    </w:p>
    <w:p>
      <w:pPr>
        <w:pageBreakBefore/>
        <w:spacing w:after="60"/>
      </w:pPr>
      <w:r>
        <w:rPr>
          <w:sz w:val="17"/>
        </w:rPr>
        <w:t>08  /  거래원장 인사이트</w:t>
      </w:r>
    </w:p>
    <w:p>
      <w:pPr>
        <w:pStyle w:val="Heading1"/>
      </w:pPr>
      <w:r>
        <w:t>매출과 매입의 서로 다른 주간 패턴</w:t>
      </w:r>
    </w:p>
    <w:p>
      <w:pPr>
        <w:spacing w:after="200"/>
      </w:pPr>
      <w:r>
        <w:rPr>
          <w:b/>
        </w:rPr>
        <w:t>매입은 평일에 집중되고 매출 건수는 주말에도 비슷한 수준을 유지합니다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2551"/>
        <w:gridCol w:w="2551"/>
      </w:tblGrid>
      <w:tr>
        <w:trPr>
          <w:cantSplit/>
          <w:tblHeader/>
        </w:trPr>
        <w:tc>
          <w:tcPr>
            <w:tcW w:type="dxa" w:w="4819"/>
            <w:vAlign w:val="center"/>
            <w:tcMar>
              <w:top w:w="78" w:type="dxa"/>
              <w:bottom w:w="78" w:type="dxa"/>
              <w:left w:w="100" w:type="dxa"/>
              <w:right w:w="100" w:type="dxa"/>
            </w:tcMar>
            <w:shd w:fill="203E4B"/>
          </w:tcPr>
          <w:p>
            <w:pPr>
              <w:spacing w:after="0" w:before="0" w:line="250" w:lineRule="exact"/>
              <w:jc w:val="left"/>
            </w:pPr>
            <w:r>
              <w:rPr>
                <w:b/>
                <w:color w:val="FFFFFF"/>
                <w:sz w:val="19"/>
              </w:rPr>
              <w:t>일별 거래 건수 지표</w:t>
            </w:r>
          </w:p>
        </w:tc>
        <w:tc>
          <w:tcPr>
            <w:tcW w:type="dxa" w:w="2551"/>
            <w:vAlign w:val="center"/>
            <w:tcMar>
              <w:top w:w="78" w:type="dxa"/>
              <w:bottom w:w="78" w:type="dxa"/>
              <w:left w:w="100" w:type="dxa"/>
              <w:right w:w="100" w:type="dxa"/>
            </w:tcMar>
            <w:shd w:fill="203E4B"/>
          </w:tcPr>
          <w:p>
            <w:pPr>
              <w:spacing w:after="0" w:before="0" w:line="250" w:lineRule="exact"/>
              <w:jc w:val="center"/>
            </w:pPr>
            <w:r>
              <w:rPr>
                <w:b/>
                <w:color w:val="FFFFFF"/>
                <w:sz w:val="19"/>
              </w:rPr>
              <w:t>매출</w:t>
            </w:r>
          </w:p>
        </w:tc>
        <w:tc>
          <w:tcPr>
            <w:tcW w:type="dxa" w:w="2551"/>
            <w:vAlign w:val="center"/>
            <w:tcMar>
              <w:top w:w="78" w:type="dxa"/>
              <w:bottom w:w="78" w:type="dxa"/>
              <w:left w:w="100" w:type="dxa"/>
              <w:right w:w="100" w:type="dxa"/>
            </w:tcMar>
            <w:shd w:fill="203E4B"/>
          </w:tcPr>
          <w:p>
            <w:pPr>
              <w:spacing w:after="0" w:before="0" w:line="250" w:lineRule="exact"/>
              <w:jc w:val="center"/>
            </w:pPr>
            <w:r>
              <w:rPr>
                <w:b/>
                <w:color w:val="FFFFFF"/>
                <w:sz w:val="19"/>
              </w:rPr>
              <w:t>매입</w:t>
            </w:r>
          </w:p>
        </w:tc>
      </w:tr>
      <w:tr>
        <w:trPr>
          <w:cantSplit/>
        </w:trPr>
        <w:tc>
          <w:tcPr>
            <w:tcW w:type="dxa" w:w="4819"/>
            <w:vAlign w:val="center"/>
            <w:tcMar>
              <w:top w:w="78" w:type="dxa"/>
              <w:bottom w:w="78" w:type="dxa"/>
              <w:left w:w="100" w:type="dxa"/>
              <w:right w:w="100" w:type="dxa"/>
            </w:tcMar>
            <w:shd w:fill="FFFFFF"/>
          </w:tcPr>
          <w:p>
            <w:pPr>
              <w:spacing w:after="0" w:before="0" w:line="250" w:lineRule="exact"/>
              <w:jc w:val="left"/>
            </w:pPr>
            <w:r>
              <w:rPr>
                <w:b w:val="0"/>
                <w:sz w:val="19"/>
              </w:rPr>
              <w:t>평일 일평균</w:t>
            </w:r>
          </w:p>
        </w:tc>
        <w:tc>
          <w:tcPr>
            <w:tcW w:type="dxa" w:w="2551"/>
            <w:vAlign w:val="center"/>
            <w:tcMar>
              <w:top w:w="78" w:type="dxa"/>
              <w:bottom w:w="78" w:type="dxa"/>
              <w:left w:w="100" w:type="dxa"/>
              <w:right w:w="100" w:type="dxa"/>
            </w:tcMar>
            <w:shd w:fill="FFFFFF"/>
          </w:tcPr>
          <w:p>
            <w:pPr>
              <w:spacing w:after="0" w:before="0" w:line="250" w:lineRule="exact"/>
              <w:jc w:val="center"/>
            </w:pPr>
            <w:r>
              <w:rPr>
                <w:b w:val="0"/>
                <w:sz w:val="19"/>
              </w:rPr>
              <w:t>52.52건</w:t>
            </w:r>
          </w:p>
        </w:tc>
        <w:tc>
          <w:tcPr>
            <w:tcW w:type="dxa" w:w="2551"/>
            <w:vAlign w:val="center"/>
            <w:tcMar>
              <w:top w:w="78" w:type="dxa"/>
              <w:bottom w:w="78" w:type="dxa"/>
              <w:left w:w="100" w:type="dxa"/>
              <w:right w:w="100" w:type="dxa"/>
            </w:tcMar>
            <w:shd w:fill="FFFFFF"/>
          </w:tcPr>
          <w:p>
            <w:pPr>
              <w:spacing w:after="0" w:before="0" w:line="250" w:lineRule="exact"/>
              <w:jc w:val="center"/>
            </w:pPr>
            <w:r>
              <w:rPr>
                <w:b w:val="0"/>
                <w:sz w:val="19"/>
              </w:rPr>
              <w:t>44.17건</w:t>
            </w:r>
          </w:p>
        </w:tc>
      </w:tr>
      <w:tr>
        <w:trPr>
          <w:cantSplit/>
        </w:trPr>
        <w:tc>
          <w:tcPr>
            <w:tcW w:type="dxa" w:w="4819"/>
            <w:vAlign w:val="center"/>
            <w:tcMar>
              <w:top w:w="78" w:type="dxa"/>
              <w:bottom w:w="78" w:type="dxa"/>
              <w:left w:w="100" w:type="dxa"/>
              <w:right w:w="100" w:type="dxa"/>
            </w:tcMar>
            <w:shd w:fill="F1F5F6"/>
          </w:tcPr>
          <w:p>
            <w:pPr>
              <w:spacing w:after="0" w:before="0" w:line="250" w:lineRule="exact"/>
              <w:jc w:val="left"/>
            </w:pPr>
            <w:r>
              <w:rPr>
                <w:b w:val="0"/>
                <w:sz w:val="19"/>
              </w:rPr>
              <w:t>주말 일평균</w:t>
            </w:r>
          </w:p>
        </w:tc>
        <w:tc>
          <w:tcPr>
            <w:tcW w:type="dxa" w:w="2551"/>
            <w:vAlign w:val="center"/>
            <w:tcMar>
              <w:top w:w="78" w:type="dxa"/>
              <w:bottom w:w="78" w:type="dxa"/>
              <w:left w:w="100" w:type="dxa"/>
              <w:right w:w="100" w:type="dxa"/>
            </w:tcMar>
            <w:shd w:fill="F1F5F6"/>
          </w:tcPr>
          <w:p>
            <w:pPr>
              <w:spacing w:after="0" w:before="0" w:line="250" w:lineRule="exact"/>
              <w:jc w:val="center"/>
            </w:pPr>
            <w:r>
              <w:rPr>
                <w:b w:val="0"/>
                <w:sz w:val="19"/>
              </w:rPr>
              <w:t>51.31건</w:t>
            </w:r>
          </w:p>
        </w:tc>
        <w:tc>
          <w:tcPr>
            <w:tcW w:type="dxa" w:w="2551"/>
            <w:vAlign w:val="center"/>
            <w:tcMar>
              <w:top w:w="78" w:type="dxa"/>
              <w:bottom w:w="78" w:type="dxa"/>
              <w:left w:w="100" w:type="dxa"/>
              <w:right w:w="100" w:type="dxa"/>
            </w:tcMar>
            <w:shd w:fill="F1F5F6"/>
          </w:tcPr>
          <w:p>
            <w:pPr>
              <w:spacing w:after="0" w:before="0" w:line="250" w:lineRule="exact"/>
              <w:jc w:val="center"/>
            </w:pPr>
            <w:r>
              <w:rPr>
                <w:b w:val="0"/>
                <w:sz w:val="19"/>
              </w:rPr>
              <w:t>10.96건</w:t>
            </w:r>
          </w:p>
        </w:tc>
      </w:tr>
      <w:tr>
        <w:trPr>
          <w:cantSplit/>
        </w:trPr>
        <w:tc>
          <w:tcPr>
            <w:tcW w:type="dxa" w:w="4819"/>
            <w:vAlign w:val="center"/>
            <w:tcMar>
              <w:top w:w="78" w:type="dxa"/>
              <w:bottom w:w="78" w:type="dxa"/>
              <w:left w:w="100" w:type="dxa"/>
              <w:right w:w="100" w:type="dxa"/>
            </w:tcMar>
            <w:shd w:fill="FFFFFF"/>
          </w:tcPr>
          <w:p>
            <w:pPr>
              <w:spacing w:after="0" w:before="0" w:line="250" w:lineRule="exact"/>
              <w:jc w:val="left"/>
            </w:pPr>
            <w:r>
              <w:rPr>
                <w:b w:val="0"/>
                <w:sz w:val="19"/>
              </w:rPr>
              <w:t>7일 시차 자기상관</w:t>
            </w:r>
          </w:p>
        </w:tc>
        <w:tc>
          <w:tcPr>
            <w:tcW w:type="dxa" w:w="2551"/>
            <w:vAlign w:val="center"/>
            <w:tcMar>
              <w:top w:w="78" w:type="dxa"/>
              <w:bottom w:w="78" w:type="dxa"/>
              <w:left w:w="100" w:type="dxa"/>
              <w:right w:w="100" w:type="dxa"/>
            </w:tcMar>
            <w:shd w:fill="FFFFFF"/>
          </w:tcPr>
          <w:p>
            <w:pPr>
              <w:spacing w:after="0" w:before="0" w:line="250" w:lineRule="exact"/>
              <w:jc w:val="center"/>
            </w:pPr>
            <w:r>
              <w:rPr>
                <w:b w:val="0"/>
                <w:sz w:val="19"/>
              </w:rPr>
              <w:t>0.3873</w:t>
            </w:r>
          </w:p>
        </w:tc>
        <w:tc>
          <w:tcPr>
            <w:tcW w:type="dxa" w:w="2551"/>
            <w:vAlign w:val="center"/>
            <w:tcMar>
              <w:top w:w="78" w:type="dxa"/>
              <w:bottom w:w="78" w:type="dxa"/>
              <w:left w:w="100" w:type="dxa"/>
              <w:right w:w="100" w:type="dxa"/>
            </w:tcMar>
            <w:shd w:fill="FFFFFF"/>
          </w:tcPr>
          <w:p>
            <w:pPr>
              <w:spacing w:after="0" w:before="0" w:line="250" w:lineRule="exact"/>
              <w:jc w:val="center"/>
            </w:pPr>
            <w:r>
              <w:rPr>
                <w:b w:val="0"/>
                <w:sz w:val="19"/>
              </w:rPr>
              <w:t>0.8123</w:t>
            </w:r>
          </w:p>
        </w:tc>
      </w:tr>
    </w:tbl>
    <w:p>
      <w:pPr>
        <w:spacing w:after="0" w:before="0" w:line="60" w:lineRule="exact"/>
      </w:pPr>
      <w:r>
        <w:rPr>
          <w:sz w:val="4"/>
        </w:rPr>
      </w:r>
    </w:p>
    <w:p>
      <w:pPr>
        <w:keepNext/>
        <w:spacing w:after="0" w:line="240" w:lineRule="auto"/>
        <w:jc w:val="center"/>
      </w:pPr>
      <w:r>
        <w:drawing>
          <wp:inline xmlns:a="http://schemas.openxmlformats.org/drawingml/2006/main" xmlns:pic="http://schemas.openxmlformats.org/drawingml/2006/picture">
            <wp:extent cx="5212080" cy="3324947"/>
            <wp:docPr id="7" name="Picture 7" descr="매입 거래 건수는 7일 간격에서 높은 자기상관을 보인다. LEDGER LAB 사이트 원본 그래프. 필터 매입, 기간 2026년 7월 1일부터 9월 30일까지."/>
            <wp:cNvGraphicFramePr>
              <a:graphicFrameLocks noChangeAspect="1"/>
            </wp:cNvGraphicFramePr>
            <a:graphic>
              <a:graphicData uri="http://schemas.openxmlformats.org/drawingml/2006/picture">
                <pic:pic>
                  <pic:nvPicPr>
                    <pic:cNvPr id="0" name="08_purchase_acf.png"/>
                    <pic:cNvPicPr/>
                  </pic:nvPicPr>
                  <pic:blipFill>
                    <a:blip r:embed="rId17"/>
                    <a:stretch>
                      <a:fillRect/>
                    </a:stretch>
                  </pic:blipFill>
                  <pic:spPr>
                    <a:xfrm>
                      <a:off x="0" y="0"/>
                      <a:ext cx="5212080" cy="3324947"/>
                    </a:xfrm>
                    <a:prstGeom prst="rect"/>
                  </pic:spPr>
                </pic:pic>
              </a:graphicData>
            </a:graphic>
          </wp:inline>
        </w:drawing>
      </w:r>
    </w:p>
    <w:p>
      <w:pPr>
        <w:pStyle w:val="Caption"/>
      </w:pPr>
      <w:r>
        <w:t>그림 7  매입 거래 건수는 7일 간격에서 높은 자기상관을 보인다</w:t>
      </w:r>
      <w:r>
        <w:br/>
        <w:t>사이트 원본 그래프 · 매입 · 2026.07.01–09.30 · 항목 60</w:t>
      </w:r>
    </w:p>
    <w:p>
      <w:r>
        <w:t>매입의 평일 건수는 주말의 약 4배입니다. 전체 거래에서 관측되는 주간 반복을 매출에도 동일하게 적용하면 패턴을 잘못 읽을 수 있습니다. 거래 건수는 업무량 검토의 출발점이며 실제 처리시간을 측정한 값은 아닙니다.</w:t>
      </w:r>
    </w:p>
    <w:p>
      <w:r>
        <w:t>매출만 분석한 변화점 후보는 8월 31일, 전체 거래의 후보는 8월 25일입니다. 같은 자료에서 가장 잘 맞는 시점을 선택한 탐색 결과이므로 특정 행사나 정책의 효과 발생일로 확정하지 않습니다.</w:t>
      </w:r>
    </w:p>
    <w:p>
      <w:r>
        <w:t>일별 매출액과 매입액의 Pearson 상관은 0.738이며 요일과 선형 추세를 제거하면 0.522입니다. 탐색한 15개 시차 중 절대 상관이 가장 큰 시차는 0일입니다. 매입이 며칠 뒤 매출로 전환되는지를 확인한 결과는 아닙니다.</w:t>
      </w:r>
    </w:p>
    <w:p>
      <w:pPr>
        <w:pageBreakBefore/>
        <w:spacing w:after="60"/>
      </w:pPr>
      <w:r>
        <w:rPr>
          <w:sz w:val="17"/>
        </w:rPr>
        <w:t>09  /  거래원장 인사이트</w:t>
      </w:r>
    </w:p>
    <w:p>
      <w:pPr>
        <w:pStyle w:val="Heading1"/>
      </w:pPr>
      <w:r>
        <w:t>단기 거래 건수 예측의 비교</w:t>
      </w:r>
    </w:p>
    <w:p>
      <w:pPr>
        <w:spacing w:after="200"/>
      </w:pPr>
      <w:r>
        <w:rPr>
          <w:b/>
        </w:rPr>
        <w:t>최근 14일 검증에서는 매출과 매입에 유리한 예측 사양이 달랐습니다</w:t>
      </w:r>
    </w:p>
    <w:p>
      <w:pPr>
        <w:keepNext/>
        <w:spacing w:after="0" w:line="240" w:lineRule="auto"/>
        <w:jc w:val="center"/>
      </w:pPr>
      <w:r>
        <w:drawing>
          <wp:inline xmlns:a="http://schemas.openxmlformats.org/drawingml/2006/main" xmlns:pic="http://schemas.openxmlformats.org/drawingml/2006/picture">
            <wp:extent cx="5120640" cy="3277651"/>
            <wp:docPr id="8" name="Picture 8" descr="전체 거래 건수 예측의 시간 순서 검증 오차. LEDGER LAB 사이트 원본 그래프. 필터 매출 + 매입, 기간 2026년 7월 1일부터 9월 30일까지."/>
            <wp:cNvGraphicFramePr>
              <a:graphicFrameLocks noChangeAspect="1"/>
            </wp:cNvGraphicFramePr>
            <a:graphic>
              <a:graphicData uri="http://schemas.openxmlformats.org/drawingml/2006/picture">
                <pic:pic>
                  <pic:nvPicPr>
                    <pic:cNvPr id="0" name="09_forecast_validation.png"/>
                    <pic:cNvPicPr/>
                  </pic:nvPicPr>
                  <pic:blipFill>
                    <a:blip r:embed="rId18"/>
                    <a:stretch>
                      <a:fillRect/>
                    </a:stretch>
                  </pic:blipFill>
                  <pic:spPr>
                    <a:xfrm>
                      <a:off x="0" y="0"/>
                      <a:ext cx="5120640" cy="3277651"/>
                    </a:xfrm>
                    <a:prstGeom prst="rect"/>
                  </pic:spPr>
                </pic:pic>
              </a:graphicData>
            </a:graphic>
          </wp:inline>
        </w:drawing>
      </w:r>
    </w:p>
    <w:p>
      <w:pPr>
        <w:pStyle w:val="Caption"/>
      </w:pPr>
      <w:r>
        <w:t>그림 8  전체 거래 건수 예측의 시간 순서 검증 오차</w:t>
      </w:r>
      <w:r>
        <w:br/>
        <w:t>사이트 원본 그래프 · 매출 + 매입 · 2026.07.01–09.30 · 항목 95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139"/>
        <w:gridCol w:w="1928"/>
        <w:gridCol w:w="1928"/>
        <w:gridCol w:w="1928"/>
      </w:tblGrid>
      <w:tr>
        <w:trPr>
          <w:cantSplit/>
          <w:tblHeader/>
        </w:trPr>
        <w:tc>
          <w:tcPr>
            <w:tcW w:type="dxa" w:w="4139"/>
            <w:vAlign w:val="center"/>
            <w:tcMar>
              <w:top w:w="78" w:type="dxa"/>
              <w:bottom w:w="78" w:type="dxa"/>
              <w:left w:w="100" w:type="dxa"/>
              <w:right w:w="100" w:type="dxa"/>
            </w:tcMar>
            <w:shd w:fill="203E4B"/>
          </w:tcPr>
          <w:p>
            <w:pPr>
              <w:spacing w:after="0" w:before="0" w:line="246" w:lineRule="exact"/>
              <w:jc w:val="left"/>
            </w:pPr>
            <w:r>
              <w:rPr>
                <w:b/>
                <w:color w:val="FFFFFF"/>
                <w:sz w:val="18"/>
              </w:rPr>
              <w:t>모형 사양</w:t>
            </w:r>
          </w:p>
        </w:tc>
        <w:tc>
          <w:tcPr>
            <w:tcW w:type="dxa" w:w="1928"/>
            <w:vAlign w:val="center"/>
            <w:tcMar>
              <w:top w:w="78" w:type="dxa"/>
              <w:bottom w:w="78" w:type="dxa"/>
              <w:left w:w="100" w:type="dxa"/>
              <w:right w:w="100" w:type="dxa"/>
            </w:tcMar>
            <w:shd w:fill="203E4B"/>
          </w:tcPr>
          <w:p>
            <w:pPr>
              <w:spacing w:after="0" w:before="0" w:line="246" w:lineRule="exact"/>
              <w:jc w:val="center"/>
            </w:pPr>
            <w:r>
              <w:rPr>
                <w:b/>
                <w:color w:val="FFFFFF"/>
                <w:sz w:val="18"/>
              </w:rPr>
              <w:t>전체 MAE</w:t>
            </w:r>
          </w:p>
        </w:tc>
        <w:tc>
          <w:tcPr>
            <w:tcW w:type="dxa" w:w="1928"/>
            <w:vAlign w:val="center"/>
            <w:tcMar>
              <w:top w:w="78" w:type="dxa"/>
              <w:bottom w:w="78" w:type="dxa"/>
              <w:left w:w="100" w:type="dxa"/>
              <w:right w:w="100" w:type="dxa"/>
            </w:tcMar>
            <w:shd w:fill="203E4B"/>
          </w:tcPr>
          <w:p>
            <w:pPr>
              <w:spacing w:after="0" w:before="0" w:line="246" w:lineRule="exact"/>
              <w:jc w:val="center"/>
            </w:pPr>
            <w:r>
              <w:rPr>
                <w:b/>
                <w:color w:val="FFFFFF"/>
                <w:sz w:val="18"/>
              </w:rPr>
              <w:t>매출 MAE</w:t>
            </w:r>
          </w:p>
        </w:tc>
        <w:tc>
          <w:tcPr>
            <w:tcW w:type="dxa" w:w="1928"/>
            <w:vAlign w:val="center"/>
            <w:tcMar>
              <w:top w:w="78" w:type="dxa"/>
              <w:bottom w:w="78" w:type="dxa"/>
              <w:left w:w="100" w:type="dxa"/>
              <w:right w:w="100" w:type="dxa"/>
            </w:tcMar>
            <w:shd w:fill="203E4B"/>
          </w:tcPr>
          <w:p>
            <w:pPr>
              <w:spacing w:after="0" w:before="0" w:line="246" w:lineRule="exact"/>
              <w:jc w:val="center"/>
            </w:pPr>
            <w:r>
              <w:rPr>
                <w:b/>
                <w:color w:val="FFFFFF"/>
                <w:sz w:val="18"/>
              </w:rPr>
              <w:t>매입 MAE</w:t>
            </w:r>
          </w:p>
        </w:tc>
      </w:tr>
      <w:tr>
        <w:trPr>
          <w:cantSplit/>
        </w:trPr>
        <w:tc>
          <w:tcPr>
            <w:tcW w:type="dxa" w:w="4139"/>
            <w:vAlign w:val="center"/>
            <w:tcMar>
              <w:top w:w="78" w:type="dxa"/>
              <w:bottom w:w="78" w:type="dxa"/>
              <w:left w:w="100" w:type="dxa"/>
              <w:right w:w="100" w:type="dxa"/>
            </w:tcMar>
            <w:shd w:fill="FFFFFF"/>
          </w:tcPr>
          <w:p>
            <w:pPr>
              <w:spacing w:after="0" w:before="0" w:line="246" w:lineRule="exact"/>
              <w:jc w:val="left"/>
            </w:pPr>
            <w:r>
              <w:rPr>
                <w:b w:val="0"/>
                <w:sz w:val="18"/>
              </w:rPr>
              <w:t>전주 같은 요일 반복</w:t>
            </w:r>
          </w:p>
        </w:tc>
        <w:tc>
          <w:tcPr>
            <w:tcW w:type="dxa" w:w="1928"/>
            <w:vAlign w:val="center"/>
            <w:tcMar>
              <w:top w:w="78" w:type="dxa"/>
              <w:bottom w:w="78" w:type="dxa"/>
              <w:left w:w="100" w:type="dxa"/>
              <w:right w:w="100" w:type="dxa"/>
            </w:tcMar>
            <w:shd w:fill="FFFFFF"/>
          </w:tcPr>
          <w:p>
            <w:pPr>
              <w:spacing w:after="0" w:before="0" w:line="246" w:lineRule="exact"/>
              <w:jc w:val="center"/>
            </w:pPr>
            <w:r>
              <w:rPr>
                <w:b w:val="0"/>
                <w:sz w:val="18"/>
              </w:rPr>
              <w:t>10.29건</w:t>
            </w:r>
          </w:p>
        </w:tc>
        <w:tc>
          <w:tcPr>
            <w:tcW w:type="dxa" w:w="1928"/>
            <w:vAlign w:val="center"/>
            <w:tcMar>
              <w:top w:w="78" w:type="dxa"/>
              <w:bottom w:w="78" w:type="dxa"/>
              <w:left w:w="100" w:type="dxa"/>
              <w:right w:w="100" w:type="dxa"/>
            </w:tcMar>
            <w:shd w:fill="FFFFFF"/>
          </w:tcPr>
          <w:p>
            <w:pPr>
              <w:spacing w:after="0" w:before="0" w:line="246" w:lineRule="exact"/>
              <w:jc w:val="center"/>
            </w:pPr>
            <w:r>
              <w:rPr>
                <w:b w:val="0"/>
                <w:sz w:val="18"/>
              </w:rPr>
              <w:t>7.50건</w:t>
            </w:r>
          </w:p>
        </w:tc>
        <w:tc>
          <w:tcPr>
            <w:tcW w:type="dxa" w:w="1928"/>
            <w:vAlign w:val="center"/>
            <w:tcMar>
              <w:top w:w="78" w:type="dxa"/>
              <w:bottom w:w="78" w:type="dxa"/>
              <w:left w:w="100" w:type="dxa"/>
              <w:right w:w="100" w:type="dxa"/>
            </w:tcMar>
            <w:shd w:fill="FFFFFF"/>
          </w:tcPr>
          <w:p>
            <w:pPr>
              <w:spacing w:after="0" w:before="0" w:line="246" w:lineRule="exact"/>
              <w:jc w:val="center"/>
            </w:pPr>
            <w:r>
              <w:rPr>
                <w:b w:val="0"/>
                <w:sz w:val="18"/>
              </w:rPr>
              <w:t>5.07건</w:t>
            </w:r>
          </w:p>
        </w:tc>
      </w:tr>
      <w:tr>
        <w:trPr>
          <w:cantSplit/>
        </w:trPr>
        <w:tc>
          <w:tcPr>
            <w:tcW w:type="dxa" w:w="4139"/>
            <w:vAlign w:val="center"/>
            <w:tcMar>
              <w:top w:w="78" w:type="dxa"/>
              <w:bottom w:w="78" w:type="dxa"/>
              <w:left w:w="100" w:type="dxa"/>
              <w:right w:w="100" w:type="dxa"/>
            </w:tcMar>
            <w:shd w:fill="F1F5F6"/>
          </w:tcPr>
          <w:p>
            <w:pPr>
              <w:spacing w:after="0" w:before="0" w:line="246" w:lineRule="exact"/>
              <w:jc w:val="left"/>
            </w:pPr>
            <w:r>
              <w:rPr>
                <w:b w:val="0"/>
                <w:sz w:val="18"/>
              </w:rPr>
              <w:t>ETS A N N</w:t>
            </w:r>
          </w:p>
        </w:tc>
        <w:tc>
          <w:tcPr>
            <w:tcW w:type="dxa" w:w="1928"/>
            <w:vAlign w:val="center"/>
            <w:tcMar>
              <w:top w:w="78" w:type="dxa"/>
              <w:bottom w:w="78" w:type="dxa"/>
              <w:left w:w="100" w:type="dxa"/>
              <w:right w:w="100" w:type="dxa"/>
            </w:tcMar>
            <w:shd w:fill="F1F5F6"/>
          </w:tcPr>
          <w:p>
            <w:pPr>
              <w:spacing w:after="0" w:before="0" w:line="246" w:lineRule="exact"/>
              <w:jc w:val="center"/>
            </w:pPr>
            <w:r>
              <w:rPr>
                <w:b w:val="0"/>
                <w:sz w:val="18"/>
              </w:rPr>
              <w:t>12.29건</w:t>
            </w:r>
          </w:p>
        </w:tc>
        <w:tc>
          <w:tcPr>
            <w:tcW w:type="dxa" w:w="1928"/>
            <w:vAlign w:val="center"/>
            <w:tcMar>
              <w:top w:w="78" w:type="dxa"/>
              <w:bottom w:w="78" w:type="dxa"/>
              <w:left w:w="100" w:type="dxa"/>
              <w:right w:w="100" w:type="dxa"/>
            </w:tcMar>
            <w:shd w:fill="F1F5F6"/>
          </w:tcPr>
          <w:p>
            <w:pPr>
              <w:spacing w:after="0" w:before="0" w:line="246" w:lineRule="exact"/>
              <w:jc w:val="center"/>
            </w:pPr>
            <w:r>
              <w:rPr>
                <w:b w:val="0"/>
                <w:sz w:val="18"/>
              </w:rPr>
              <w:t>6.92건</w:t>
            </w:r>
          </w:p>
        </w:tc>
        <w:tc>
          <w:tcPr>
            <w:tcW w:type="dxa" w:w="1928"/>
            <w:vAlign w:val="center"/>
            <w:tcMar>
              <w:top w:w="78" w:type="dxa"/>
              <w:bottom w:w="78" w:type="dxa"/>
              <w:left w:w="100" w:type="dxa"/>
              <w:right w:w="100" w:type="dxa"/>
            </w:tcMar>
            <w:shd w:fill="F1F5F6"/>
          </w:tcPr>
          <w:p>
            <w:pPr>
              <w:spacing w:after="0" w:before="0" w:line="246" w:lineRule="exact"/>
              <w:jc w:val="center"/>
            </w:pPr>
            <w:r>
              <w:rPr>
                <w:b w:val="0"/>
                <w:sz w:val="18"/>
              </w:rPr>
              <w:t>10.77건</w:t>
            </w:r>
          </w:p>
        </w:tc>
      </w:tr>
      <w:tr>
        <w:trPr>
          <w:cantSplit/>
        </w:trPr>
        <w:tc>
          <w:tcPr>
            <w:tcW w:type="dxa" w:w="4139"/>
            <w:vAlign w:val="center"/>
            <w:tcMar>
              <w:top w:w="78" w:type="dxa"/>
              <w:bottom w:w="78" w:type="dxa"/>
              <w:left w:w="100" w:type="dxa"/>
              <w:right w:w="100" w:type="dxa"/>
            </w:tcMar>
            <w:shd w:fill="FFFFFF"/>
          </w:tcPr>
          <w:p>
            <w:pPr>
              <w:spacing w:after="0" w:before="0" w:line="246" w:lineRule="exact"/>
              <w:jc w:val="left"/>
            </w:pPr>
            <w:r>
              <w:rPr>
                <w:b w:val="0"/>
                <w:sz w:val="18"/>
              </w:rPr>
              <w:t>ARIMA 1 0 0</w:t>
            </w:r>
          </w:p>
        </w:tc>
        <w:tc>
          <w:tcPr>
            <w:tcW w:type="dxa" w:w="1928"/>
            <w:vAlign w:val="center"/>
            <w:tcMar>
              <w:top w:w="78" w:type="dxa"/>
              <w:bottom w:w="78" w:type="dxa"/>
              <w:left w:w="100" w:type="dxa"/>
              <w:right w:w="100" w:type="dxa"/>
            </w:tcMar>
            <w:shd w:fill="FFFFFF"/>
          </w:tcPr>
          <w:p>
            <w:pPr>
              <w:spacing w:after="0" w:before="0" w:line="246" w:lineRule="exact"/>
              <w:jc w:val="center"/>
            </w:pPr>
            <w:r>
              <w:rPr>
                <w:b w:val="0"/>
                <w:sz w:val="18"/>
              </w:rPr>
              <w:t>13.63건</w:t>
            </w:r>
          </w:p>
        </w:tc>
        <w:tc>
          <w:tcPr>
            <w:tcW w:type="dxa" w:w="1928"/>
            <w:vAlign w:val="center"/>
            <w:tcMar>
              <w:top w:w="78" w:type="dxa"/>
              <w:bottom w:w="78" w:type="dxa"/>
              <w:left w:w="100" w:type="dxa"/>
              <w:right w:w="100" w:type="dxa"/>
            </w:tcMar>
            <w:shd w:fill="FFFFFF"/>
          </w:tcPr>
          <w:p>
            <w:pPr>
              <w:spacing w:after="0" w:before="0" w:line="246" w:lineRule="exact"/>
              <w:jc w:val="center"/>
            </w:pPr>
            <w:r>
              <w:rPr>
                <w:b w:val="0"/>
                <w:sz w:val="18"/>
              </w:rPr>
              <w:t>8.05건</w:t>
            </w:r>
          </w:p>
        </w:tc>
        <w:tc>
          <w:tcPr>
            <w:tcW w:type="dxa" w:w="1928"/>
            <w:vAlign w:val="center"/>
            <w:tcMar>
              <w:top w:w="78" w:type="dxa"/>
              <w:bottom w:w="78" w:type="dxa"/>
              <w:left w:w="100" w:type="dxa"/>
              <w:right w:w="100" w:type="dxa"/>
            </w:tcMar>
            <w:shd w:fill="FFFFFF"/>
          </w:tcPr>
          <w:p>
            <w:pPr>
              <w:spacing w:after="0" w:before="0" w:line="246" w:lineRule="exact"/>
              <w:jc w:val="center"/>
            </w:pPr>
            <w:r>
              <w:rPr>
                <w:b w:val="0"/>
                <w:sz w:val="18"/>
              </w:rPr>
              <w:t>10.05건</w:t>
            </w:r>
          </w:p>
        </w:tc>
      </w:tr>
      <w:tr>
        <w:trPr>
          <w:cantSplit/>
        </w:trPr>
        <w:tc>
          <w:tcPr>
            <w:tcW w:type="dxa" w:w="4139"/>
            <w:vAlign w:val="center"/>
            <w:tcMar>
              <w:top w:w="78" w:type="dxa"/>
              <w:bottom w:w="78" w:type="dxa"/>
              <w:left w:w="100" w:type="dxa"/>
              <w:right w:w="100" w:type="dxa"/>
            </w:tcMar>
            <w:shd w:fill="F1F5F6"/>
          </w:tcPr>
          <w:p>
            <w:pPr>
              <w:spacing w:after="0" w:before="0" w:line="246" w:lineRule="exact"/>
              <w:jc w:val="left"/>
            </w:pPr>
            <w:r>
              <w:rPr>
                <w:b w:val="0"/>
                <w:sz w:val="18"/>
              </w:rPr>
              <w:t>주간 SARIMA</w:t>
            </w:r>
          </w:p>
        </w:tc>
        <w:tc>
          <w:tcPr>
            <w:tcW w:type="dxa" w:w="1928"/>
            <w:vAlign w:val="center"/>
            <w:tcMar>
              <w:top w:w="78" w:type="dxa"/>
              <w:bottom w:w="78" w:type="dxa"/>
              <w:left w:w="100" w:type="dxa"/>
              <w:right w:w="100" w:type="dxa"/>
            </w:tcMar>
            <w:shd w:fill="F1F5F6"/>
          </w:tcPr>
          <w:p>
            <w:pPr>
              <w:spacing w:after="0" w:before="0" w:line="246" w:lineRule="exact"/>
              <w:jc w:val="center"/>
            </w:pPr>
            <w:r>
              <w:rPr>
                <w:b w:val="0"/>
                <w:sz w:val="18"/>
              </w:rPr>
              <w:t>8.64건</w:t>
            </w:r>
          </w:p>
        </w:tc>
        <w:tc>
          <w:tcPr>
            <w:tcW w:type="dxa" w:w="1928"/>
            <w:vAlign w:val="center"/>
            <w:tcMar>
              <w:top w:w="78" w:type="dxa"/>
              <w:bottom w:w="78" w:type="dxa"/>
              <w:left w:w="100" w:type="dxa"/>
              <w:right w:w="100" w:type="dxa"/>
            </w:tcMar>
            <w:shd w:fill="F1F5F6"/>
          </w:tcPr>
          <w:p>
            <w:pPr>
              <w:spacing w:after="0" w:before="0" w:line="246" w:lineRule="exact"/>
              <w:jc w:val="center"/>
            </w:pPr>
            <w:r>
              <w:rPr>
                <w:b w:val="0"/>
                <w:sz w:val="18"/>
              </w:rPr>
              <w:t>8.71건</w:t>
            </w:r>
          </w:p>
        </w:tc>
        <w:tc>
          <w:tcPr>
            <w:tcW w:type="dxa" w:w="1928"/>
            <w:vAlign w:val="center"/>
            <w:tcMar>
              <w:top w:w="78" w:type="dxa"/>
              <w:bottom w:w="78" w:type="dxa"/>
              <w:left w:w="100" w:type="dxa"/>
              <w:right w:w="100" w:type="dxa"/>
            </w:tcMar>
            <w:shd w:fill="F1F5F6"/>
          </w:tcPr>
          <w:p>
            <w:pPr>
              <w:spacing w:after="0" w:before="0" w:line="246" w:lineRule="exact"/>
              <w:jc w:val="center"/>
            </w:pPr>
            <w:r>
              <w:rPr>
                <w:b w:val="0"/>
                <w:sz w:val="18"/>
              </w:rPr>
              <w:t>4.31건</w:t>
            </w:r>
          </w:p>
        </w:tc>
      </w:tr>
    </w:tbl>
    <w:p>
      <w:pPr>
        <w:spacing w:after="0" w:before="0" w:line="60" w:lineRule="exact"/>
      </w:pPr>
      <w:r>
        <w:rPr>
          <w:sz w:val="4"/>
        </w:rPr>
      </w:r>
    </w:p>
    <w:p>
      <w:r>
        <w:t>MAE는 실제값과 예측값의 차이를 절댓값으로 평균한 값입니다. 같은 날짜와 같은 대상에서 작을수록 검증 오차가 작습니다. 매일 이전 자료만 학습해 다음 날을 예측하는 방식으로 최근 14일을 비교했습니다.</w:t>
      </w:r>
    </w:p>
    <w:p>
      <w:r>
        <w:t>매입은 주간 반복을 사용하는 사양이 유리했고 매출은 이 기간에 ETS가 더 나았습니다. 전체 거래의 주간 SARIMA는 다음 7일 합계를 약 703건으로 예측합니다. 매출과 매입을 합친 거래 건수의 전망입니다.</w:t>
      </w:r>
    </w:p>
    <w:p>
      <w:r>
        <w:rPr>
          <w:sz w:val="19"/>
        </w:rPr>
        <w:t>SARIMA 사양은 (0,0,0)(1,0,0)[7]이며 네 모형 모두 제한된 고정 사양입니다. 14일의 검증 결과가 장기 우열을 보장하지 않고 92일 자료로 연간 계절성을 추정할 수 없습니다. 별도의 고정 검증기간을 쓰는 Poisson·음이항 모형과도 오차 순위를 섞지 않습니다.</w:t>
      </w:r>
    </w:p>
    <w:p>
      <w:pPr>
        <w:pageBreakBefore/>
        <w:spacing w:after="60"/>
      </w:pPr>
      <w:r>
        <w:rPr>
          <w:sz w:val="17"/>
        </w:rPr>
        <w:t>10  /  거래원장 인사이트</w:t>
      </w:r>
    </w:p>
    <w:p>
      <w:pPr>
        <w:pStyle w:val="Heading1"/>
      </w:pPr>
      <w:r>
        <w:t>금액 예측 모형과 단순 기준의 비교</w:t>
      </w:r>
    </w:p>
    <w:p>
      <w:pPr>
        <w:spacing w:after="200"/>
      </w:pPr>
      <w:r>
        <w:rPr>
          <w:b/>
        </w:rPr>
        <w:t>부서와 거래 구분을 나누는 것만으로도 강한 비교 기준을 만들 수 있습니다</w:t>
      </w:r>
    </w:p>
    <w:p>
      <w:pPr>
        <w:keepNext/>
        <w:spacing w:after="0" w:line="240" w:lineRule="auto"/>
        <w:jc w:val="center"/>
      </w:pPr>
      <w:r>
        <w:drawing>
          <wp:inline xmlns:a="http://schemas.openxmlformats.org/drawingml/2006/main" xmlns:pic="http://schemas.openxmlformats.org/drawingml/2006/picture">
            <wp:extent cx="4937760" cy="2926474"/>
            <wp:docPr id="9" name="Picture 9" descr="Gamma GLM의 실제 금액과 예측 금액 비교. LEDGER LAB 사이트 원본 그래프. 필터 매출 + 매입, 기간 2026년 7월 1일부터 9월 30일까지."/>
            <wp:cNvGraphicFramePr>
              <a:graphicFrameLocks noChangeAspect="1"/>
            </wp:cNvGraphicFramePr>
            <a:graphic>
              <a:graphicData uri="http://schemas.openxmlformats.org/drawingml/2006/picture">
                <pic:pic>
                  <pic:nvPicPr>
                    <pic:cNvPr id="0" name="10_gamma_predictions.png"/>
                    <pic:cNvPicPr/>
                  </pic:nvPicPr>
                  <pic:blipFill>
                    <a:blip r:embed="rId19"/>
                    <a:stretch>
                      <a:fillRect/>
                    </a:stretch>
                  </pic:blipFill>
                  <pic:spPr>
                    <a:xfrm>
                      <a:off x="0" y="0"/>
                      <a:ext cx="4937760" cy="2926474"/>
                    </a:xfrm>
                    <a:prstGeom prst="rect"/>
                  </pic:spPr>
                </pic:pic>
              </a:graphicData>
            </a:graphic>
          </wp:inline>
        </w:drawing>
      </w:r>
    </w:p>
    <w:p>
      <w:pPr>
        <w:pStyle w:val="Caption"/>
      </w:pPr>
      <w:r>
        <w:t>그림 9  Gamma GLM의 실제 금액과 예측 금액 비교</w:t>
      </w:r>
      <w:r>
        <w:br/>
        <w:t>사이트 원본 그래프 · 매출 + 매입 · 2026.07.01–09.30 · 항목 46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02"/>
        <w:gridCol w:w="2438"/>
        <w:gridCol w:w="2381"/>
      </w:tblGrid>
      <w:tr>
        <w:trPr>
          <w:cantSplit/>
          <w:tblHeader/>
        </w:trPr>
        <w:tc>
          <w:tcPr>
            <w:tcW w:type="dxa" w:w="5102"/>
            <w:vAlign w:val="center"/>
            <w:tcMar>
              <w:top w:w="78" w:type="dxa"/>
              <w:bottom w:w="78" w:type="dxa"/>
              <w:left w:w="100" w:type="dxa"/>
              <w:right w:w="100" w:type="dxa"/>
            </w:tcMar>
            <w:shd w:fill="203E4B"/>
          </w:tcPr>
          <w:p>
            <w:pPr>
              <w:spacing w:after="0" w:before="0" w:line="240" w:lineRule="exact"/>
              <w:jc w:val="left"/>
            </w:pPr>
            <w:r>
              <w:rPr>
                <w:b/>
                <w:color w:val="FFFFFF"/>
                <w:sz w:val="18"/>
              </w:rPr>
              <w:t>예측 방법</w:t>
            </w:r>
          </w:p>
        </w:tc>
        <w:tc>
          <w:tcPr>
            <w:tcW w:type="dxa" w:w="2438"/>
            <w:vAlign w:val="center"/>
            <w:tcMar>
              <w:top w:w="78" w:type="dxa"/>
              <w:bottom w:w="78" w:type="dxa"/>
              <w:left w:w="100" w:type="dxa"/>
              <w:right w:w="100" w:type="dxa"/>
            </w:tcMar>
            <w:shd w:fill="203E4B"/>
          </w:tcPr>
          <w:p>
            <w:pPr>
              <w:spacing w:after="0" w:before="0" w:line="240" w:lineRule="exact"/>
              <w:jc w:val="center"/>
            </w:pPr>
            <w:r>
              <w:rPr>
                <w:b/>
                <w:color w:val="FFFFFF"/>
                <w:sz w:val="18"/>
              </w:rPr>
              <w:t>검증 MAE 만 원</w:t>
            </w:r>
          </w:p>
        </w:tc>
        <w:tc>
          <w:tcPr>
            <w:tcW w:type="dxa" w:w="2381"/>
            <w:vAlign w:val="center"/>
            <w:tcMar>
              <w:top w:w="78" w:type="dxa"/>
              <w:bottom w:w="78" w:type="dxa"/>
              <w:left w:w="100" w:type="dxa"/>
              <w:right w:w="100" w:type="dxa"/>
            </w:tcMar>
            <w:shd w:fill="203E4B"/>
          </w:tcPr>
          <w:p>
            <w:pPr>
              <w:spacing w:after="0" w:before="0" w:line="240" w:lineRule="exact"/>
              <w:jc w:val="center"/>
            </w:pPr>
            <w:r>
              <w:rPr>
                <w:b/>
                <w:color w:val="FFFFFF"/>
                <w:sz w:val="18"/>
              </w:rPr>
              <w:t>결과 구분</w:t>
            </w:r>
          </w:p>
        </w:tc>
      </w:tr>
      <w:tr>
        <w:trPr>
          <w:cantSplit/>
        </w:trPr>
        <w:tc>
          <w:tcPr>
            <w:tcW w:type="dxa" w:w="5102"/>
            <w:vAlign w:val="center"/>
            <w:tcMar>
              <w:top w:w="78" w:type="dxa"/>
              <w:bottom w:w="78" w:type="dxa"/>
              <w:left w:w="100" w:type="dxa"/>
              <w:right w:w="100" w:type="dxa"/>
            </w:tcMar>
            <w:shd w:fill="FFFFFF"/>
          </w:tcPr>
          <w:p>
            <w:pPr>
              <w:spacing w:after="0" w:before="0" w:line="240" w:lineRule="exact"/>
              <w:jc w:val="left"/>
            </w:pPr>
            <w:r>
              <w:rPr>
                <w:b w:val="0"/>
                <w:sz w:val="18"/>
              </w:rPr>
              <w:t>다중선형회귀</w:t>
            </w:r>
          </w:p>
        </w:tc>
        <w:tc>
          <w:tcPr>
            <w:tcW w:type="dxa" w:w="2438"/>
            <w:vAlign w:val="center"/>
            <w:tcMar>
              <w:top w:w="78" w:type="dxa"/>
              <w:bottom w:w="78" w:type="dxa"/>
              <w:left w:w="100" w:type="dxa"/>
              <w:right w:w="100" w:type="dxa"/>
            </w:tcMar>
            <w:shd w:fill="FFFFFF"/>
          </w:tcPr>
          <w:p>
            <w:pPr>
              <w:spacing w:after="0" w:before="0" w:line="240" w:lineRule="exact"/>
              <w:jc w:val="center"/>
            </w:pPr>
            <w:r>
              <w:rPr>
                <w:b w:val="0"/>
                <w:sz w:val="18"/>
              </w:rPr>
              <w:t>85.39</w:t>
            </w:r>
          </w:p>
        </w:tc>
        <w:tc>
          <w:tcPr>
            <w:tcW w:type="dxa" w:w="2381"/>
            <w:vAlign w:val="center"/>
            <w:tcMar>
              <w:top w:w="78" w:type="dxa"/>
              <w:bottom w:w="78" w:type="dxa"/>
              <w:left w:w="100" w:type="dxa"/>
              <w:right w:w="100" w:type="dxa"/>
            </w:tcMar>
            <w:shd w:fill="FFFFFF"/>
          </w:tcPr>
          <w:p>
            <w:pPr>
              <w:spacing w:after="0" w:before="0" w:line="240" w:lineRule="exact"/>
              <w:jc w:val="center"/>
            </w:pPr>
            <w:r>
              <w:rPr>
                <w:b w:val="0"/>
                <w:sz w:val="18"/>
              </w:rPr>
              <w:t>앱 결과</w:t>
            </w:r>
          </w:p>
        </w:tc>
      </w:tr>
      <w:tr>
        <w:trPr>
          <w:cantSplit/>
        </w:trPr>
        <w:tc>
          <w:tcPr>
            <w:tcW w:type="dxa" w:w="5102"/>
            <w:vAlign w:val="center"/>
            <w:tcMar>
              <w:top w:w="78" w:type="dxa"/>
              <w:bottom w:w="78" w:type="dxa"/>
              <w:left w:w="100" w:type="dxa"/>
              <w:right w:w="100" w:type="dxa"/>
            </w:tcMar>
            <w:shd w:fill="F1F5F6"/>
          </w:tcPr>
          <w:p>
            <w:pPr>
              <w:spacing w:after="0" w:before="0" w:line="240" w:lineRule="exact"/>
              <w:jc w:val="left"/>
            </w:pPr>
            <w:r>
              <w:rPr>
                <w:b w:val="0"/>
                <w:sz w:val="18"/>
              </w:rPr>
              <w:t>로그금액 회귀</w:t>
            </w:r>
          </w:p>
        </w:tc>
        <w:tc>
          <w:tcPr>
            <w:tcW w:type="dxa" w:w="2438"/>
            <w:vAlign w:val="center"/>
            <w:tcMar>
              <w:top w:w="78" w:type="dxa"/>
              <w:bottom w:w="78" w:type="dxa"/>
              <w:left w:w="100" w:type="dxa"/>
              <w:right w:w="100" w:type="dxa"/>
            </w:tcMar>
            <w:shd w:fill="F1F5F6"/>
          </w:tcPr>
          <w:p>
            <w:pPr>
              <w:spacing w:after="0" w:before="0" w:line="240" w:lineRule="exact"/>
              <w:jc w:val="center"/>
            </w:pPr>
            <w:r>
              <w:rPr>
                <w:b w:val="0"/>
                <w:sz w:val="18"/>
              </w:rPr>
              <w:t>67.42</w:t>
            </w:r>
          </w:p>
        </w:tc>
        <w:tc>
          <w:tcPr>
            <w:tcW w:type="dxa" w:w="2381"/>
            <w:vAlign w:val="center"/>
            <w:tcMar>
              <w:top w:w="78" w:type="dxa"/>
              <w:bottom w:w="78" w:type="dxa"/>
              <w:left w:w="100" w:type="dxa"/>
              <w:right w:w="100" w:type="dxa"/>
            </w:tcMar>
            <w:shd w:fill="F1F5F6"/>
          </w:tcPr>
          <w:p>
            <w:pPr>
              <w:spacing w:after="0" w:before="0" w:line="240" w:lineRule="exact"/>
              <w:jc w:val="center"/>
            </w:pPr>
            <w:r>
              <w:rPr>
                <w:b w:val="0"/>
                <w:sz w:val="18"/>
              </w:rPr>
              <w:t>앱 결과</w:t>
            </w:r>
          </w:p>
        </w:tc>
      </w:tr>
      <w:tr>
        <w:trPr>
          <w:cantSplit/>
        </w:trPr>
        <w:tc>
          <w:tcPr>
            <w:tcW w:type="dxa" w:w="5102"/>
            <w:vAlign w:val="center"/>
            <w:tcMar>
              <w:top w:w="78" w:type="dxa"/>
              <w:bottom w:w="78" w:type="dxa"/>
              <w:left w:w="100" w:type="dxa"/>
              <w:right w:w="100" w:type="dxa"/>
            </w:tcMar>
            <w:shd w:fill="FFFFFF"/>
          </w:tcPr>
          <w:p>
            <w:pPr>
              <w:spacing w:after="0" w:before="0" w:line="240" w:lineRule="exact"/>
              <w:jc w:val="left"/>
            </w:pPr>
            <w:r>
              <w:rPr>
                <w:b w:val="0"/>
                <w:sz w:val="18"/>
              </w:rPr>
              <w:t>Gamma GLM</w:t>
            </w:r>
          </w:p>
        </w:tc>
        <w:tc>
          <w:tcPr>
            <w:tcW w:type="dxa" w:w="2438"/>
            <w:vAlign w:val="center"/>
            <w:tcMar>
              <w:top w:w="78" w:type="dxa"/>
              <w:bottom w:w="78" w:type="dxa"/>
              <w:left w:w="100" w:type="dxa"/>
              <w:right w:w="100" w:type="dxa"/>
            </w:tcMar>
            <w:shd w:fill="FFFFFF"/>
          </w:tcPr>
          <w:p>
            <w:pPr>
              <w:spacing w:after="0" w:before="0" w:line="240" w:lineRule="exact"/>
              <w:jc w:val="center"/>
            </w:pPr>
            <w:r>
              <w:rPr>
                <w:b w:val="0"/>
                <w:sz w:val="18"/>
              </w:rPr>
              <w:t>67.31</w:t>
            </w:r>
          </w:p>
        </w:tc>
        <w:tc>
          <w:tcPr>
            <w:tcW w:type="dxa" w:w="2381"/>
            <w:vAlign w:val="center"/>
            <w:tcMar>
              <w:top w:w="78" w:type="dxa"/>
              <w:bottom w:w="78" w:type="dxa"/>
              <w:left w:w="100" w:type="dxa"/>
              <w:right w:w="100" w:type="dxa"/>
            </w:tcMar>
            <w:shd w:fill="FFFFFF"/>
          </w:tcPr>
          <w:p>
            <w:pPr>
              <w:spacing w:after="0" w:before="0" w:line="240" w:lineRule="exact"/>
              <w:jc w:val="center"/>
            </w:pPr>
            <w:r>
              <w:rPr>
                <w:b w:val="0"/>
                <w:sz w:val="18"/>
              </w:rPr>
              <w:t>앱 결과</w:t>
            </w:r>
          </w:p>
        </w:tc>
      </w:tr>
      <w:tr>
        <w:trPr>
          <w:cantSplit/>
        </w:trPr>
        <w:tc>
          <w:tcPr>
            <w:tcW w:type="dxa" w:w="5102"/>
            <w:vAlign w:val="center"/>
            <w:tcMar>
              <w:top w:w="78" w:type="dxa"/>
              <w:bottom w:w="78" w:type="dxa"/>
              <w:left w:w="100" w:type="dxa"/>
              <w:right w:w="100" w:type="dxa"/>
            </w:tcMar>
            <w:shd w:fill="F1F5F6"/>
          </w:tcPr>
          <w:p>
            <w:pPr>
              <w:spacing w:after="0" w:before="0" w:line="240" w:lineRule="exact"/>
              <w:jc w:val="left"/>
            </w:pPr>
            <w:r>
              <w:rPr>
                <w:b w:val="0"/>
                <w:sz w:val="18"/>
              </w:rPr>
              <w:t>의사결정나무</w:t>
            </w:r>
          </w:p>
        </w:tc>
        <w:tc>
          <w:tcPr>
            <w:tcW w:type="dxa" w:w="2438"/>
            <w:vAlign w:val="center"/>
            <w:tcMar>
              <w:top w:w="78" w:type="dxa"/>
              <w:bottom w:w="78" w:type="dxa"/>
              <w:left w:w="100" w:type="dxa"/>
              <w:right w:w="100" w:type="dxa"/>
            </w:tcMar>
            <w:shd w:fill="F1F5F6"/>
          </w:tcPr>
          <w:p>
            <w:pPr>
              <w:spacing w:after="0" w:before="0" w:line="240" w:lineRule="exact"/>
              <w:jc w:val="center"/>
            </w:pPr>
            <w:r>
              <w:rPr>
                <w:b w:val="0"/>
                <w:sz w:val="18"/>
              </w:rPr>
              <w:t>68.88</w:t>
            </w:r>
          </w:p>
        </w:tc>
        <w:tc>
          <w:tcPr>
            <w:tcW w:type="dxa" w:w="2381"/>
            <w:vAlign w:val="center"/>
            <w:tcMar>
              <w:top w:w="78" w:type="dxa"/>
              <w:bottom w:w="78" w:type="dxa"/>
              <w:left w:w="100" w:type="dxa"/>
              <w:right w:w="100" w:type="dxa"/>
            </w:tcMar>
            <w:shd w:fill="F1F5F6"/>
          </w:tcPr>
          <w:p>
            <w:pPr>
              <w:spacing w:after="0" w:before="0" w:line="240" w:lineRule="exact"/>
              <w:jc w:val="center"/>
            </w:pPr>
            <w:r>
              <w:rPr>
                <w:b w:val="0"/>
                <w:sz w:val="18"/>
              </w:rPr>
              <w:t>앱 결과</w:t>
            </w:r>
          </w:p>
        </w:tc>
      </w:tr>
      <w:tr>
        <w:trPr>
          <w:cantSplit/>
        </w:trPr>
        <w:tc>
          <w:tcPr>
            <w:tcW w:type="dxa" w:w="5102"/>
            <w:vAlign w:val="center"/>
            <w:tcMar>
              <w:top w:w="78" w:type="dxa"/>
              <w:bottom w:w="78" w:type="dxa"/>
              <w:left w:w="100" w:type="dxa"/>
              <w:right w:w="100" w:type="dxa"/>
            </w:tcMar>
            <w:shd w:fill="FFFFFF"/>
          </w:tcPr>
          <w:p>
            <w:pPr>
              <w:spacing w:after="0" w:before="0" w:line="240" w:lineRule="exact"/>
              <w:jc w:val="left"/>
            </w:pPr>
            <w:r>
              <w:rPr>
                <w:b w:val="0"/>
                <w:sz w:val="18"/>
              </w:rPr>
              <w:t>랜덤포레스트</w:t>
            </w:r>
          </w:p>
        </w:tc>
        <w:tc>
          <w:tcPr>
            <w:tcW w:type="dxa" w:w="2438"/>
            <w:vAlign w:val="center"/>
            <w:tcMar>
              <w:top w:w="78" w:type="dxa"/>
              <w:bottom w:w="78" w:type="dxa"/>
              <w:left w:w="100" w:type="dxa"/>
              <w:right w:w="100" w:type="dxa"/>
            </w:tcMar>
            <w:shd w:fill="FFFFFF"/>
          </w:tcPr>
          <w:p>
            <w:pPr>
              <w:spacing w:after="0" w:before="0" w:line="240" w:lineRule="exact"/>
              <w:jc w:val="center"/>
            </w:pPr>
            <w:r>
              <w:rPr>
                <w:b w:val="0"/>
                <w:sz w:val="18"/>
              </w:rPr>
              <w:t>75.23</w:t>
            </w:r>
          </w:p>
        </w:tc>
        <w:tc>
          <w:tcPr>
            <w:tcW w:type="dxa" w:w="2381"/>
            <w:vAlign w:val="center"/>
            <w:tcMar>
              <w:top w:w="78" w:type="dxa"/>
              <w:bottom w:w="78" w:type="dxa"/>
              <w:left w:w="100" w:type="dxa"/>
              <w:right w:w="100" w:type="dxa"/>
            </w:tcMar>
            <w:shd w:fill="FFFFFF"/>
          </w:tcPr>
          <w:p>
            <w:pPr>
              <w:spacing w:after="0" w:before="0" w:line="240" w:lineRule="exact"/>
              <w:jc w:val="center"/>
            </w:pPr>
            <w:r>
              <w:rPr>
                <w:b w:val="0"/>
                <w:sz w:val="18"/>
              </w:rPr>
              <w:t>앱 결과</w:t>
            </w:r>
          </w:p>
        </w:tc>
      </w:tr>
      <w:tr>
        <w:trPr>
          <w:cantSplit/>
        </w:trPr>
        <w:tc>
          <w:tcPr>
            <w:tcW w:type="dxa" w:w="5102"/>
            <w:vAlign w:val="center"/>
            <w:tcMar>
              <w:top w:w="78" w:type="dxa"/>
              <w:bottom w:w="78" w:type="dxa"/>
              <w:left w:w="100" w:type="dxa"/>
              <w:right w:w="100" w:type="dxa"/>
            </w:tcMar>
            <w:shd w:fill="F1F5F6"/>
          </w:tcPr>
          <w:p>
            <w:pPr>
              <w:spacing w:after="0" w:before="0" w:line="240" w:lineRule="exact"/>
              <w:jc w:val="left"/>
            </w:pPr>
            <w:r>
              <w:rPr>
                <w:b w:val="0"/>
                <w:sz w:val="18"/>
              </w:rPr>
              <w:t>부스팅</w:t>
            </w:r>
          </w:p>
        </w:tc>
        <w:tc>
          <w:tcPr>
            <w:tcW w:type="dxa" w:w="2438"/>
            <w:vAlign w:val="center"/>
            <w:tcMar>
              <w:top w:w="78" w:type="dxa"/>
              <w:bottom w:w="78" w:type="dxa"/>
              <w:left w:w="100" w:type="dxa"/>
              <w:right w:w="100" w:type="dxa"/>
            </w:tcMar>
            <w:shd w:fill="F1F5F6"/>
          </w:tcPr>
          <w:p>
            <w:pPr>
              <w:spacing w:after="0" w:before="0" w:line="240" w:lineRule="exact"/>
              <w:jc w:val="center"/>
            </w:pPr>
            <w:r>
              <w:rPr>
                <w:b w:val="0"/>
                <w:sz w:val="18"/>
              </w:rPr>
              <w:t>68.98</w:t>
            </w:r>
          </w:p>
        </w:tc>
        <w:tc>
          <w:tcPr>
            <w:tcW w:type="dxa" w:w="2381"/>
            <w:vAlign w:val="center"/>
            <w:tcMar>
              <w:top w:w="78" w:type="dxa"/>
              <w:bottom w:w="78" w:type="dxa"/>
              <w:left w:w="100" w:type="dxa"/>
              <w:right w:w="100" w:type="dxa"/>
            </w:tcMar>
            <w:shd w:fill="F1F5F6"/>
          </w:tcPr>
          <w:p>
            <w:pPr>
              <w:spacing w:after="0" w:before="0" w:line="240" w:lineRule="exact"/>
              <w:jc w:val="center"/>
            </w:pPr>
            <w:r>
              <w:rPr>
                <w:b w:val="0"/>
                <w:sz w:val="18"/>
              </w:rPr>
              <w:t>앱 결과</w:t>
            </w:r>
          </w:p>
        </w:tc>
      </w:tr>
      <w:tr>
        <w:trPr>
          <w:cantSplit/>
        </w:trPr>
        <w:tc>
          <w:tcPr>
            <w:tcW w:type="dxa" w:w="5102"/>
            <w:vAlign w:val="center"/>
            <w:tcMar>
              <w:top w:w="78" w:type="dxa"/>
              <w:bottom w:w="78" w:type="dxa"/>
              <w:left w:w="100" w:type="dxa"/>
              <w:right w:w="100" w:type="dxa"/>
            </w:tcMar>
            <w:shd w:fill="FFFFFF"/>
          </w:tcPr>
          <w:p>
            <w:pPr>
              <w:spacing w:after="0" w:before="0" w:line="240" w:lineRule="exact"/>
              <w:jc w:val="left"/>
            </w:pPr>
            <w:r>
              <w:rPr>
                <w:b w:val="0"/>
                <w:sz w:val="18"/>
              </w:rPr>
              <w:t>부서와 거래 구분별 평균</w:t>
            </w:r>
          </w:p>
        </w:tc>
        <w:tc>
          <w:tcPr>
            <w:tcW w:type="dxa" w:w="2438"/>
            <w:vAlign w:val="center"/>
            <w:tcMar>
              <w:top w:w="78" w:type="dxa"/>
              <w:bottom w:w="78" w:type="dxa"/>
              <w:left w:w="100" w:type="dxa"/>
              <w:right w:w="100" w:type="dxa"/>
            </w:tcMar>
            <w:shd w:fill="FFFFFF"/>
          </w:tcPr>
          <w:p>
            <w:pPr>
              <w:spacing w:after="0" w:before="0" w:line="240" w:lineRule="exact"/>
              <w:jc w:val="center"/>
            </w:pPr>
            <w:r>
              <w:rPr>
                <w:b w:val="0"/>
                <w:sz w:val="18"/>
              </w:rPr>
              <w:t>62.14</w:t>
            </w:r>
          </w:p>
        </w:tc>
        <w:tc>
          <w:tcPr>
            <w:tcW w:type="dxa" w:w="2381"/>
            <w:vAlign w:val="center"/>
            <w:tcMar>
              <w:top w:w="78" w:type="dxa"/>
              <w:bottom w:w="78" w:type="dxa"/>
              <w:left w:w="100" w:type="dxa"/>
              <w:right w:w="100" w:type="dxa"/>
            </w:tcMar>
            <w:shd w:fill="FFFFFF"/>
          </w:tcPr>
          <w:p>
            <w:pPr>
              <w:spacing w:after="0" w:before="0" w:line="240" w:lineRule="exact"/>
              <w:jc w:val="center"/>
            </w:pPr>
            <w:r>
              <w:rPr>
                <w:b w:val="0"/>
                <w:sz w:val="18"/>
              </w:rPr>
              <w:t>추가 재계산</w:t>
            </w:r>
          </w:p>
        </w:tc>
      </w:tr>
      <w:tr>
        <w:trPr>
          <w:cantSplit/>
        </w:trPr>
        <w:tc>
          <w:tcPr>
            <w:tcW w:type="dxa" w:w="5102"/>
            <w:vAlign w:val="center"/>
            <w:tcMar>
              <w:top w:w="78" w:type="dxa"/>
              <w:bottom w:w="78" w:type="dxa"/>
              <w:left w:w="100" w:type="dxa"/>
              <w:right w:w="100" w:type="dxa"/>
            </w:tcMar>
            <w:shd w:fill="F1F5F6"/>
          </w:tcPr>
          <w:p>
            <w:pPr>
              <w:spacing w:after="0" w:before="0" w:line="240" w:lineRule="exact"/>
              <w:jc w:val="left"/>
            </w:pPr>
            <w:r>
              <w:rPr>
                <w:b w:val="0"/>
                <w:sz w:val="18"/>
              </w:rPr>
              <w:t>부서와 거래 구분별 중앙값</w:t>
            </w:r>
          </w:p>
        </w:tc>
        <w:tc>
          <w:tcPr>
            <w:tcW w:type="dxa" w:w="2438"/>
            <w:vAlign w:val="center"/>
            <w:tcMar>
              <w:top w:w="78" w:type="dxa"/>
              <w:bottom w:w="78" w:type="dxa"/>
              <w:left w:w="100" w:type="dxa"/>
              <w:right w:w="100" w:type="dxa"/>
            </w:tcMar>
            <w:shd w:fill="F1F5F6"/>
          </w:tcPr>
          <w:p>
            <w:pPr>
              <w:spacing w:after="0" w:before="0" w:line="240" w:lineRule="exact"/>
              <w:jc w:val="center"/>
            </w:pPr>
            <w:r>
              <w:rPr>
                <w:b w:val="0"/>
                <w:sz w:val="18"/>
              </w:rPr>
              <w:t>61.43</w:t>
            </w:r>
          </w:p>
        </w:tc>
        <w:tc>
          <w:tcPr>
            <w:tcW w:type="dxa" w:w="2381"/>
            <w:vAlign w:val="center"/>
            <w:tcMar>
              <w:top w:w="78" w:type="dxa"/>
              <w:bottom w:w="78" w:type="dxa"/>
              <w:left w:w="100" w:type="dxa"/>
              <w:right w:w="100" w:type="dxa"/>
            </w:tcMar>
            <w:shd w:fill="F1F5F6"/>
          </w:tcPr>
          <w:p>
            <w:pPr>
              <w:spacing w:after="0" w:before="0" w:line="240" w:lineRule="exact"/>
              <w:jc w:val="center"/>
            </w:pPr>
            <w:r>
              <w:rPr>
                <w:b w:val="0"/>
                <w:sz w:val="18"/>
              </w:rPr>
              <w:t>추가 재계산</w:t>
            </w:r>
          </w:p>
        </w:tc>
      </w:tr>
    </w:tbl>
    <w:p>
      <w:pPr>
        <w:spacing w:after="0" w:before="0" w:line="60" w:lineRule="exact"/>
      </w:pPr>
      <w:r>
        <w:rPr>
          <w:sz w:val="4"/>
        </w:rPr>
      </w:r>
    </w:p>
    <w:p>
      <w:r>
        <w:t>모두 9월 11일까지 6,115건으로 학습하고 9월 12~30일의 1,885건으로 검증했습니다. 추가 기준은 학습 자료의 부서×매출/매입 평균 또는 중앙값을 그대로 예측값으로 사용했습니다.</w:t>
      </w:r>
    </w:p>
    <w:p>
      <w:r>
        <w:t>이 검증기간에서는 단순 집단별 기준의 MAE가 앱의 복잡한 모형보다 작습니다. 복잡한 모형의 추가 이점을 주장하려면 더 강한 기준과 다른 기간에서도 비교해야 합니다.</w:t>
      </w:r>
    </w:p>
    <w:p>
      <w:r>
        <w:rPr>
          <w:sz w:val="17"/>
        </w:rPr>
        <w:t>그림은 X축 실제 금액, Y축 예측 금액이며 표시만 최대 180점으로 줄였습니다. 오차는 검증 전체에서 계산했습니다. 분위수 회귀의 pinball loss나 일별 로그금액 GAM의 RMSE는 이 표의 MAE와 직접 비교하지 않습니다.</w:t>
      </w:r>
    </w:p>
    <w:p>
      <w:pPr>
        <w:pageBreakBefore/>
        <w:spacing w:after="60"/>
      </w:pPr>
      <w:r>
        <w:rPr>
          <w:sz w:val="17"/>
        </w:rPr>
        <w:t>11  /  거래원장 인사이트</w:t>
      </w:r>
    </w:p>
    <w:p>
      <w:pPr>
        <w:pStyle w:val="Heading1"/>
      </w:pPr>
      <w:r>
        <w:t>이상거래 후보와 원전표 검토</w:t>
      </w:r>
    </w:p>
    <w:p>
      <w:pPr>
        <w:spacing w:after="200"/>
      </w:pPr>
      <w:r>
        <w:rPr>
          <w:b/>
        </w:rPr>
        <w:t>탐지 점수는 검토 우선순위이며 오류나 부정거래의 판정이 아닙니다</w:t>
      </w:r>
    </w:p>
    <w:p>
      <w:pPr>
        <w:keepNext/>
        <w:spacing w:after="0" w:line="240" w:lineRule="auto"/>
        <w:jc w:val="center"/>
      </w:pPr>
      <w:r>
        <w:drawing>
          <wp:inline xmlns:a="http://schemas.openxmlformats.org/drawingml/2006/main" xmlns:pic="http://schemas.openxmlformats.org/drawingml/2006/picture">
            <wp:extent cx="4663440" cy="2985003"/>
            <wp:docPr id="10" name="Picture 10" descr="부서와 거래 구분별 로그 MAD 점수의 상위 거래. LEDGER LAB 사이트 원본 그래프. 필터 매출 + 매입, 기간 2026년 7월 1일부터 9월 30일까지."/>
            <wp:cNvGraphicFramePr>
              <a:graphicFrameLocks noChangeAspect="1"/>
            </wp:cNvGraphicFramePr>
            <a:graphic>
              <a:graphicData uri="http://schemas.openxmlformats.org/drawingml/2006/picture">
                <pic:pic>
                  <pic:nvPicPr>
                    <pic:cNvPr id="0" name="11_mad_candidates.png"/>
                    <pic:cNvPicPr/>
                  </pic:nvPicPr>
                  <pic:blipFill>
                    <a:blip r:embed="rId20"/>
                    <a:stretch>
                      <a:fillRect/>
                    </a:stretch>
                  </pic:blipFill>
                  <pic:spPr>
                    <a:xfrm>
                      <a:off x="0" y="0"/>
                      <a:ext cx="4663440" cy="2985003"/>
                    </a:xfrm>
                    <a:prstGeom prst="rect"/>
                  </pic:spPr>
                </pic:pic>
              </a:graphicData>
            </a:graphic>
          </wp:inline>
        </w:drawing>
      </w:r>
    </w:p>
    <w:p>
      <w:pPr>
        <w:pStyle w:val="Caption"/>
      </w:pPr>
      <w:r>
        <w:t>그림 10  부서와 거래 구분별 로그 MAD 점수의 상위 거래</w:t>
      </w:r>
      <w:r>
        <w:br/>
        <w:t>사이트 원본 그래프 · 매출 + 매입 · 2026.07.01–09.30 · 항목 76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61"/>
        <w:gridCol w:w="1871"/>
        <w:gridCol w:w="3005"/>
        <w:gridCol w:w="3685"/>
      </w:tblGrid>
      <w:tr>
        <w:trPr>
          <w:cantSplit/>
          <w:tblHeader/>
        </w:trPr>
        <w:tc>
          <w:tcPr>
            <w:tcW w:type="dxa" w:w="1361"/>
            <w:vAlign w:val="center"/>
            <w:tcMar>
              <w:top w:w="78" w:type="dxa"/>
              <w:bottom w:w="78" w:type="dxa"/>
              <w:left w:w="100" w:type="dxa"/>
              <w:right w:w="100" w:type="dxa"/>
            </w:tcMar>
            <w:shd w:fill="203E4B"/>
          </w:tcPr>
          <w:p>
            <w:pPr>
              <w:spacing w:after="0" w:before="0" w:line="240" w:lineRule="exact"/>
              <w:jc w:val="left"/>
            </w:pPr>
            <w:r>
              <w:rPr>
                <w:b/>
                <w:color w:val="FFFFFF"/>
                <w:sz w:val="18"/>
              </w:rPr>
              <w:t>원본 행</w:t>
            </w:r>
          </w:p>
        </w:tc>
        <w:tc>
          <w:tcPr>
            <w:tcW w:type="dxa" w:w="1871"/>
            <w:vAlign w:val="center"/>
            <w:tcMar>
              <w:top w:w="78" w:type="dxa"/>
              <w:bottom w:w="78" w:type="dxa"/>
              <w:left w:w="100" w:type="dxa"/>
              <w:right w:w="100" w:type="dxa"/>
            </w:tcMar>
            <w:shd w:fill="203E4B"/>
          </w:tcPr>
          <w:p>
            <w:pPr>
              <w:spacing w:after="0" w:before="0" w:line="240" w:lineRule="exact"/>
              <w:jc w:val="center"/>
            </w:pPr>
            <w:r>
              <w:rPr>
                <w:b/>
                <w:color w:val="FFFFFF"/>
                <w:sz w:val="18"/>
              </w:rPr>
              <w:t>날짜</w:t>
            </w:r>
          </w:p>
        </w:tc>
        <w:tc>
          <w:tcPr>
            <w:tcW w:type="dxa" w:w="3005"/>
            <w:vAlign w:val="center"/>
            <w:tcMar>
              <w:top w:w="78" w:type="dxa"/>
              <w:bottom w:w="78" w:type="dxa"/>
              <w:left w:w="100" w:type="dxa"/>
              <w:right w:w="100" w:type="dxa"/>
            </w:tcMar>
            <w:shd w:fill="203E4B"/>
          </w:tcPr>
          <w:p>
            <w:pPr>
              <w:spacing w:after="0" w:before="0" w:line="240" w:lineRule="exact"/>
              <w:jc w:val="center"/>
            </w:pPr>
            <w:r>
              <w:rPr>
                <w:b/>
                <w:color w:val="FFFFFF"/>
                <w:sz w:val="18"/>
              </w:rPr>
              <w:t>부서와 구분</w:t>
            </w:r>
          </w:p>
        </w:tc>
        <w:tc>
          <w:tcPr>
            <w:tcW w:type="dxa" w:w="3685"/>
            <w:vAlign w:val="center"/>
            <w:tcMar>
              <w:top w:w="78" w:type="dxa"/>
              <w:bottom w:w="78" w:type="dxa"/>
              <w:left w:w="100" w:type="dxa"/>
              <w:right w:w="100" w:type="dxa"/>
            </w:tcMar>
            <w:shd w:fill="203E4B"/>
          </w:tcPr>
          <w:p>
            <w:pPr>
              <w:spacing w:after="0" w:before="0" w:line="240" w:lineRule="exact"/>
              <w:jc w:val="center"/>
            </w:pPr>
            <w:r>
              <w:rPr>
                <w:b/>
                <w:color w:val="FFFFFF"/>
                <w:sz w:val="18"/>
              </w:rPr>
              <w:t>금액</w:t>
            </w:r>
          </w:p>
        </w:tc>
      </w:tr>
      <w:tr>
        <w:trPr>
          <w:cantSplit/>
        </w:trPr>
        <w:tc>
          <w:tcPr>
            <w:tcW w:type="dxa" w:w="1361"/>
            <w:vAlign w:val="center"/>
            <w:tcMar>
              <w:top w:w="78" w:type="dxa"/>
              <w:bottom w:w="78" w:type="dxa"/>
              <w:left w:w="100" w:type="dxa"/>
              <w:right w:w="100" w:type="dxa"/>
            </w:tcMar>
            <w:shd w:fill="FFFFFF"/>
          </w:tcPr>
          <w:p>
            <w:pPr>
              <w:spacing w:after="0" w:before="0" w:line="240" w:lineRule="exact"/>
              <w:jc w:val="left"/>
            </w:pPr>
            <w:r>
              <w:rPr>
                <w:b w:val="0"/>
                <w:sz w:val="18"/>
              </w:rPr>
              <w:t>1981</w:t>
            </w:r>
          </w:p>
        </w:tc>
        <w:tc>
          <w:tcPr>
            <w:tcW w:type="dxa" w:w="1871"/>
            <w:vAlign w:val="center"/>
            <w:tcMar>
              <w:top w:w="78" w:type="dxa"/>
              <w:bottom w:w="78" w:type="dxa"/>
              <w:left w:w="100" w:type="dxa"/>
              <w:right w:w="100" w:type="dxa"/>
            </w:tcMar>
            <w:shd w:fill="FFFFFF"/>
          </w:tcPr>
          <w:p>
            <w:pPr>
              <w:spacing w:after="0" w:before="0" w:line="240" w:lineRule="exact"/>
              <w:jc w:val="center"/>
            </w:pPr>
            <w:r>
              <w:rPr>
                <w:b w:val="0"/>
                <w:sz w:val="18"/>
              </w:rPr>
              <w:t>7월 27일</w:t>
            </w:r>
          </w:p>
        </w:tc>
        <w:tc>
          <w:tcPr>
            <w:tcW w:type="dxa" w:w="3005"/>
            <w:vAlign w:val="center"/>
            <w:tcMar>
              <w:top w:w="78" w:type="dxa"/>
              <w:bottom w:w="78" w:type="dxa"/>
              <w:left w:w="100" w:type="dxa"/>
              <w:right w:w="100" w:type="dxa"/>
            </w:tcMar>
            <w:shd w:fill="FFFFFF"/>
          </w:tcPr>
          <w:p>
            <w:pPr>
              <w:spacing w:after="0" w:before="0" w:line="240" w:lineRule="exact"/>
              <w:jc w:val="center"/>
            </w:pPr>
            <w:r>
              <w:rPr>
                <w:b w:val="0"/>
                <w:sz w:val="18"/>
              </w:rPr>
              <w:t>가전 매출</w:t>
            </w:r>
          </w:p>
        </w:tc>
        <w:tc>
          <w:tcPr>
            <w:tcW w:type="dxa" w:w="3685"/>
            <w:vAlign w:val="center"/>
            <w:tcMar>
              <w:top w:w="78" w:type="dxa"/>
              <w:bottom w:w="78" w:type="dxa"/>
              <w:left w:w="100" w:type="dxa"/>
              <w:right w:w="100" w:type="dxa"/>
            </w:tcMar>
            <w:shd w:fill="FFFFFF"/>
          </w:tcPr>
          <w:p>
            <w:pPr>
              <w:spacing w:after="0" w:before="0" w:line="240" w:lineRule="exact"/>
              <w:jc w:val="center"/>
            </w:pPr>
            <w:r>
              <w:rPr>
                <w:b w:val="0"/>
                <w:sz w:val="18"/>
              </w:rPr>
              <w:t>2,600만 원</w:t>
            </w:r>
          </w:p>
        </w:tc>
      </w:tr>
      <w:tr>
        <w:trPr>
          <w:cantSplit/>
        </w:trPr>
        <w:tc>
          <w:tcPr>
            <w:tcW w:type="dxa" w:w="1361"/>
            <w:vAlign w:val="center"/>
            <w:tcMar>
              <w:top w:w="78" w:type="dxa"/>
              <w:bottom w:w="78" w:type="dxa"/>
              <w:left w:w="100" w:type="dxa"/>
              <w:right w:w="100" w:type="dxa"/>
            </w:tcMar>
            <w:shd w:fill="F1F5F6"/>
          </w:tcPr>
          <w:p>
            <w:pPr>
              <w:spacing w:after="0" w:before="0" w:line="240" w:lineRule="exact"/>
              <w:jc w:val="left"/>
            </w:pPr>
            <w:r>
              <w:rPr>
                <w:b w:val="0"/>
                <w:sz w:val="18"/>
              </w:rPr>
              <w:t>7835</w:t>
            </w:r>
          </w:p>
        </w:tc>
        <w:tc>
          <w:tcPr>
            <w:tcW w:type="dxa" w:w="1871"/>
            <w:vAlign w:val="center"/>
            <w:tcMar>
              <w:top w:w="78" w:type="dxa"/>
              <w:bottom w:w="78" w:type="dxa"/>
              <w:left w:w="100" w:type="dxa"/>
              <w:right w:w="100" w:type="dxa"/>
            </w:tcMar>
            <w:shd w:fill="F1F5F6"/>
          </w:tcPr>
          <w:p>
            <w:pPr>
              <w:spacing w:after="0" w:before="0" w:line="240" w:lineRule="exact"/>
              <w:jc w:val="center"/>
            </w:pPr>
            <w:r>
              <w:rPr>
                <w:b w:val="0"/>
                <w:sz w:val="18"/>
              </w:rPr>
              <w:t>9월 29일</w:t>
            </w:r>
          </w:p>
        </w:tc>
        <w:tc>
          <w:tcPr>
            <w:tcW w:type="dxa" w:w="3005"/>
            <w:vAlign w:val="center"/>
            <w:tcMar>
              <w:top w:w="78" w:type="dxa"/>
              <w:bottom w:w="78" w:type="dxa"/>
              <w:left w:w="100" w:type="dxa"/>
              <w:right w:w="100" w:type="dxa"/>
            </w:tcMar>
            <w:shd w:fill="F1F5F6"/>
          </w:tcPr>
          <w:p>
            <w:pPr>
              <w:spacing w:after="0" w:before="0" w:line="240" w:lineRule="exact"/>
              <w:jc w:val="center"/>
            </w:pPr>
            <w:r>
              <w:rPr>
                <w:b w:val="0"/>
                <w:sz w:val="18"/>
              </w:rPr>
              <w:t>해외 매출</w:t>
            </w:r>
          </w:p>
        </w:tc>
        <w:tc>
          <w:tcPr>
            <w:tcW w:type="dxa" w:w="3685"/>
            <w:vAlign w:val="center"/>
            <w:tcMar>
              <w:top w:w="78" w:type="dxa"/>
              <w:bottom w:w="78" w:type="dxa"/>
              <w:left w:w="100" w:type="dxa"/>
              <w:right w:w="100" w:type="dxa"/>
            </w:tcMar>
            <w:shd w:fill="F1F5F6"/>
          </w:tcPr>
          <w:p>
            <w:pPr>
              <w:spacing w:after="0" w:before="0" w:line="240" w:lineRule="exact"/>
              <w:jc w:val="center"/>
            </w:pPr>
            <w:r>
              <w:rPr>
                <w:b w:val="0"/>
                <w:sz w:val="18"/>
              </w:rPr>
              <w:t>1억 2,000만 원</w:t>
            </w:r>
          </w:p>
        </w:tc>
      </w:tr>
      <w:tr>
        <w:trPr>
          <w:cantSplit/>
        </w:trPr>
        <w:tc>
          <w:tcPr>
            <w:tcW w:type="dxa" w:w="1361"/>
            <w:vAlign w:val="center"/>
            <w:tcMar>
              <w:top w:w="78" w:type="dxa"/>
              <w:bottom w:w="78" w:type="dxa"/>
              <w:left w:w="100" w:type="dxa"/>
              <w:right w:w="100" w:type="dxa"/>
            </w:tcMar>
            <w:shd w:fill="FFFFFF"/>
          </w:tcPr>
          <w:p>
            <w:pPr>
              <w:spacing w:after="0" w:before="0" w:line="240" w:lineRule="exact"/>
              <w:jc w:val="left"/>
            </w:pPr>
            <w:r>
              <w:rPr>
                <w:b w:val="0"/>
                <w:sz w:val="18"/>
              </w:rPr>
              <w:t>2752</w:t>
            </w:r>
          </w:p>
        </w:tc>
        <w:tc>
          <w:tcPr>
            <w:tcW w:type="dxa" w:w="1871"/>
            <w:vAlign w:val="center"/>
            <w:tcMar>
              <w:top w:w="78" w:type="dxa"/>
              <w:bottom w:w="78" w:type="dxa"/>
              <w:left w:w="100" w:type="dxa"/>
              <w:right w:w="100" w:type="dxa"/>
            </w:tcMar>
            <w:shd w:fill="FFFFFF"/>
          </w:tcPr>
          <w:p>
            <w:pPr>
              <w:spacing w:after="0" w:before="0" w:line="240" w:lineRule="exact"/>
              <w:jc w:val="center"/>
            </w:pPr>
            <w:r>
              <w:rPr>
                <w:b w:val="0"/>
                <w:sz w:val="18"/>
              </w:rPr>
              <w:t>8월 5일</w:t>
            </w:r>
          </w:p>
        </w:tc>
        <w:tc>
          <w:tcPr>
            <w:tcW w:type="dxa" w:w="3005"/>
            <w:vAlign w:val="center"/>
            <w:tcMar>
              <w:top w:w="78" w:type="dxa"/>
              <w:bottom w:w="78" w:type="dxa"/>
              <w:left w:w="100" w:type="dxa"/>
              <w:right w:w="100" w:type="dxa"/>
            </w:tcMar>
            <w:shd w:fill="FFFFFF"/>
          </w:tcPr>
          <w:p>
            <w:pPr>
              <w:spacing w:after="0" w:before="0" w:line="240" w:lineRule="exact"/>
              <w:jc w:val="center"/>
            </w:pPr>
            <w:r>
              <w:rPr>
                <w:b w:val="0"/>
                <w:sz w:val="18"/>
              </w:rPr>
              <w:t>기업 매출</w:t>
            </w:r>
          </w:p>
        </w:tc>
        <w:tc>
          <w:tcPr>
            <w:tcW w:type="dxa" w:w="3685"/>
            <w:vAlign w:val="center"/>
            <w:tcMar>
              <w:top w:w="78" w:type="dxa"/>
              <w:bottom w:w="78" w:type="dxa"/>
              <w:left w:w="100" w:type="dxa"/>
              <w:right w:w="100" w:type="dxa"/>
            </w:tcMar>
            <w:shd w:fill="FFFFFF"/>
          </w:tcPr>
          <w:p>
            <w:pPr>
              <w:spacing w:after="0" w:before="0" w:line="240" w:lineRule="exact"/>
              <w:jc w:val="center"/>
            </w:pPr>
            <w:r>
              <w:rPr>
                <w:b w:val="0"/>
                <w:sz w:val="18"/>
              </w:rPr>
              <w:t>64만 4,300원</w:t>
            </w:r>
          </w:p>
        </w:tc>
      </w:tr>
      <w:tr>
        <w:trPr>
          <w:cantSplit/>
        </w:trPr>
        <w:tc>
          <w:tcPr>
            <w:tcW w:type="dxa" w:w="1361"/>
            <w:vAlign w:val="center"/>
            <w:tcMar>
              <w:top w:w="78" w:type="dxa"/>
              <w:bottom w:w="78" w:type="dxa"/>
              <w:left w:w="100" w:type="dxa"/>
              <w:right w:w="100" w:type="dxa"/>
            </w:tcMar>
            <w:shd w:fill="F1F5F6"/>
          </w:tcPr>
          <w:p>
            <w:pPr>
              <w:spacing w:after="0" w:before="0" w:line="240" w:lineRule="exact"/>
              <w:jc w:val="left"/>
            </w:pPr>
            <w:r>
              <w:rPr>
                <w:b w:val="0"/>
                <w:sz w:val="18"/>
              </w:rPr>
              <w:t>4260</w:t>
            </w:r>
          </w:p>
        </w:tc>
        <w:tc>
          <w:tcPr>
            <w:tcW w:type="dxa" w:w="1871"/>
            <w:vAlign w:val="center"/>
            <w:tcMar>
              <w:top w:w="78" w:type="dxa"/>
              <w:bottom w:w="78" w:type="dxa"/>
              <w:left w:w="100" w:type="dxa"/>
              <w:right w:w="100" w:type="dxa"/>
            </w:tcMar>
            <w:shd w:fill="F1F5F6"/>
          </w:tcPr>
          <w:p>
            <w:pPr>
              <w:spacing w:after="0" w:before="0" w:line="240" w:lineRule="exact"/>
              <w:jc w:val="center"/>
            </w:pPr>
            <w:r>
              <w:rPr>
                <w:b w:val="0"/>
                <w:sz w:val="18"/>
              </w:rPr>
              <w:t>8월 24일</w:t>
            </w:r>
          </w:p>
        </w:tc>
        <w:tc>
          <w:tcPr>
            <w:tcW w:type="dxa" w:w="3005"/>
            <w:vAlign w:val="center"/>
            <w:tcMar>
              <w:top w:w="78" w:type="dxa"/>
              <w:bottom w:w="78" w:type="dxa"/>
              <w:left w:w="100" w:type="dxa"/>
              <w:right w:w="100" w:type="dxa"/>
            </w:tcMar>
            <w:shd w:fill="F1F5F6"/>
          </w:tcPr>
          <w:p>
            <w:pPr>
              <w:spacing w:after="0" w:before="0" w:line="240" w:lineRule="exact"/>
              <w:jc w:val="center"/>
            </w:pPr>
            <w:r>
              <w:rPr>
                <w:b w:val="0"/>
                <w:sz w:val="18"/>
              </w:rPr>
              <w:t>렌탈 매출</w:t>
            </w:r>
          </w:p>
        </w:tc>
        <w:tc>
          <w:tcPr>
            <w:tcW w:type="dxa" w:w="3685"/>
            <w:vAlign w:val="center"/>
            <w:tcMar>
              <w:top w:w="78" w:type="dxa"/>
              <w:bottom w:w="78" w:type="dxa"/>
              <w:left w:w="100" w:type="dxa"/>
              <w:right w:w="100" w:type="dxa"/>
            </w:tcMar>
            <w:shd w:fill="F1F5F6"/>
          </w:tcPr>
          <w:p>
            <w:pPr>
              <w:spacing w:after="0" w:before="0" w:line="240" w:lineRule="exact"/>
              <w:jc w:val="center"/>
            </w:pPr>
            <w:r>
              <w:rPr>
                <w:b w:val="0"/>
                <w:sz w:val="18"/>
              </w:rPr>
              <w:t>809만 3,300원</w:t>
            </w:r>
          </w:p>
        </w:tc>
      </w:tr>
    </w:tbl>
    <w:p>
      <w:pPr>
        <w:spacing w:after="0" w:before="0" w:line="60" w:lineRule="exact"/>
      </w:pPr>
      <w:r>
        <w:rPr>
          <w:sz w:val="4"/>
        </w:rPr>
      </w:r>
    </w:p>
    <w:p>
      <w:r>
        <w:rPr>
          <w:sz w:val="18"/>
        </w:rPr>
        <w:t>표의 네 거래는 로그 MAD 점수 절댓값 3.5를 초과합니다. 그림에는 기준 이하인 상위 점수 거래도 함께 표시됩니다. 기업 부서처럼 집단에서 유난히 작은 금액도 후보가 될 수 있습니다.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252"/>
        <w:gridCol w:w="3402"/>
        <w:gridCol w:w="2268"/>
      </w:tblGrid>
      <w:tr>
        <w:trPr>
          <w:cantSplit/>
          <w:tblHeader/>
        </w:trPr>
        <w:tc>
          <w:tcPr>
            <w:tcW w:type="dxa" w:w="4252"/>
            <w:vAlign w:val="center"/>
            <w:tcMar>
              <w:top w:w="78" w:type="dxa"/>
              <w:bottom w:w="78" w:type="dxa"/>
              <w:left w:w="100" w:type="dxa"/>
              <w:right w:w="100" w:type="dxa"/>
            </w:tcMar>
            <w:shd w:fill="203E4B"/>
          </w:tcPr>
          <w:p>
            <w:pPr>
              <w:spacing w:after="0" w:before="0" w:line="240" w:lineRule="exact"/>
              <w:jc w:val="left"/>
            </w:pPr>
            <w:r>
              <w:rPr>
                <w:b/>
                <w:color w:val="FFFFFF"/>
                <w:sz w:val="18"/>
              </w:rPr>
              <w:t>탐지 기준</w:t>
            </w:r>
          </w:p>
        </w:tc>
        <w:tc>
          <w:tcPr>
            <w:tcW w:type="dxa" w:w="3402"/>
            <w:vAlign w:val="center"/>
            <w:tcMar>
              <w:top w:w="78" w:type="dxa"/>
              <w:bottom w:w="78" w:type="dxa"/>
              <w:left w:w="100" w:type="dxa"/>
              <w:right w:w="100" w:type="dxa"/>
            </w:tcMar>
            <w:shd w:fill="203E4B"/>
          </w:tcPr>
          <w:p>
            <w:pPr>
              <w:spacing w:after="0" w:before="0" w:line="240" w:lineRule="exact"/>
              <w:jc w:val="center"/>
            </w:pPr>
            <w:r>
              <w:rPr>
                <w:b/>
                <w:color w:val="FFFFFF"/>
                <w:sz w:val="18"/>
              </w:rPr>
              <w:t>평가 대상</w:t>
            </w:r>
          </w:p>
        </w:tc>
        <w:tc>
          <w:tcPr>
            <w:tcW w:type="dxa" w:w="2268"/>
            <w:vAlign w:val="center"/>
            <w:tcMar>
              <w:top w:w="78" w:type="dxa"/>
              <w:bottom w:w="78" w:type="dxa"/>
              <w:left w:w="100" w:type="dxa"/>
              <w:right w:w="100" w:type="dxa"/>
            </w:tcMar>
            <w:shd w:fill="203E4B"/>
          </w:tcPr>
          <w:p>
            <w:pPr>
              <w:spacing w:after="0" w:before="0" w:line="240" w:lineRule="exact"/>
              <w:jc w:val="center"/>
            </w:pPr>
            <w:r>
              <w:rPr>
                <w:b/>
                <w:color w:val="FFFFFF"/>
                <w:sz w:val="18"/>
              </w:rPr>
              <w:t>후보 수</w:t>
            </w:r>
          </w:p>
        </w:tc>
      </w:tr>
      <w:tr>
        <w:trPr>
          <w:cantSplit/>
        </w:trPr>
        <w:tc>
          <w:tcPr>
            <w:tcW w:type="dxa" w:w="4252"/>
            <w:vAlign w:val="center"/>
            <w:tcMar>
              <w:top w:w="78" w:type="dxa"/>
              <w:bottom w:w="78" w:type="dxa"/>
              <w:left w:w="100" w:type="dxa"/>
              <w:right w:w="100" w:type="dxa"/>
            </w:tcMar>
            <w:shd w:fill="FFFFFF"/>
          </w:tcPr>
          <w:p>
            <w:pPr>
              <w:spacing w:after="0" w:before="0" w:line="240" w:lineRule="exact"/>
              <w:jc w:val="left"/>
            </w:pPr>
            <w:r>
              <w:rPr>
                <w:b w:val="0"/>
                <w:sz w:val="18"/>
              </w:rPr>
              <w:t>집단별 원금액 IQR</w:t>
            </w:r>
          </w:p>
        </w:tc>
        <w:tc>
          <w:tcPr>
            <w:tcW w:type="dxa" w:w="3402"/>
            <w:vAlign w:val="center"/>
            <w:tcMar>
              <w:top w:w="78" w:type="dxa"/>
              <w:bottom w:w="78" w:type="dxa"/>
              <w:left w:w="100" w:type="dxa"/>
              <w:right w:w="100" w:type="dxa"/>
            </w:tcMar>
            <w:shd w:fill="FFFFFF"/>
          </w:tcPr>
          <w:p>
            <w:pPr>
              <w:spacing w:after="0" w:before="0" w:line="240" w:lineRule="exact"/>
              <w:jc w:val="center"/>
            </w:pPr>
            <w:r>
              <w:rPr>
                <w:b w:val="0"/>
                <w:sz w:val="18"/>
              </w:rPr>
              <w:t>전체 8,000건</w:t>
            </w:r>
          </w:p>
        </w:tc>
        <w:tc>
          <w:tcPr>
            <w:tcW w:type="dxa" w:w="2268"/>
            <w:vAlign w:val="center"/>
            <w:tcMar>
              <w:top w:w="78" w:type="dxa"/>
              <w:bottom w:w="78" w:type="dxa"/>
              <w:left w:w="100" w:type="dxa"/>
              <w:right w:w="100" w:type="dxa"/>
            </w:tcMar>
            <w:shd w:fill="FFFFFF"/>
          </w:tcPr>
          <w:p>
            <w:pPr>
              <w:spacing w:after="0" w:before="0" w:line="240" w:lineRule="exact"/>
              <w:jc w:val="center"/>
            </w:pPr>
            <w:r>
              <w:rPr>
                <w:b w:val="0"/>
                <w:sz w:val="18"/>
              </w:rPr>
              <w:t>393건</w:t>
            </w:r>
          </w:p>
        </w:tc>
      </w:tr>
      <w:tr>
        <w:trPr>
          <w:cantSplit/>
        </w:trPr>
        <w:tc>
          <w:tcPr>
            <w:tcW w:type="dxa" w:w="4252"/>
            <w:vAlign w:val="center"/>
            <w:tcMar>
              <w:top w:w="78" w:type="dxa"/>
              <w:bottom w:w="78" w:type="dxa"/>
              <w:left w:w="100" w:type="dxa"/>
              <w:right w:w="100" w:type="dxa"/>
            </w:tcMar>
            <w:shd w:fill="F1F5F6"/>
          </w:tcPr>
          <w:p>
            <w:pPr>
              <w:spacing w:after="0" w:before="0" w:line="240" w:lineRule="exact"/>
              <w:jc w:val="left"/>
            </w:pPr>
            <w:r>
              <w:rPr>
                <w:b w:val="0"/>
                <w:sz w:val="18"/>
              </w:rPr>
              <w:t>집단별 로그금액 MAD</w:t>
            </w:r>
          </w:p>
        </w:tc>
        <w:tc>
          <w:tcPr>
            <w:tcW w:type="dxa" w:w="3402"/>
            <w:vAlign w:val="center"/>
            <w:tcMar>
              <w:top w:w="78" w:type="dxa"/>
              <w:bottom w:w="78" w:type="dxa"/>
              <w:left w:w="100" w:type="dxa"/>
              <w:right w:w="100" w:type="dxa"/>
            </w:tcMar>
            <w:shd w:fill="F1F5F6"/>
          </w:tcPr>
          <w:p>
            <w:pPr>
              <w:spacing w:after="0" w:before="0" w:line="240" w:lineRule="exact"/>
              <w:jc w:val="center"/>
            </w:pPr>
            <w:r>
              <w:rPr>
                <w:b w:val="0"/>
                <w:sz w:val="18"/>
              </w:rPr>
              <w:t>전체 8,000건</w:t>
            </w:r>
          </w:p>
        </w:tc>
        <w:tc>
          <w:tcPr>
            <w:tcW w:type="dxa" w:w="2268"/>
            <w:vAlign w:val="center"/>
            <w:tcMar>
              <w:top w:w="78" w:type="dxa"/>
              <w:bottom w:w="78" w:type="dxa"/>
              <w:left w:w="100" w:type="dxa"/>
              <w:right w:w="100" w:type="dxa"/>
            </w:tcMar>
            <w:shd w:fill="F1F5F6"/>
          </w:tcPr>
          <w:p>
            <w:pPr>
              <w:spacing w:after="0" w:before="0" w:line="240" w:lineRule="exact"/>
              <w:jc w:val="center"/>
            </w:pPr>
            <w:r>
              <w:rPr>
                <w:b w:val="0"/>
                <w:sz w:val="18"/>
              </w:rPr>
              <w:t>4건</w:t>
            </w:r>
          </w:p>
        </w:tc>
      </w:tr>
      <w:tr>
        <w:trPr>
          <w:cantSplit/>
        </w:trPr>
        <w:tc>
          <w:tcPr>
            <w:tcW w:type="dxa" w:w="4252"/>
            <w:vAlign w:val="center"/>
            <w:tcMar>
              <w:top w:w="78" w:type="dxa"/>
              <w:bottom w:w="78" w:type="dxa"/>
              <w:left w:w="100" w:type="dxa"/>
              <w:right w:w="100" w:type="dxa"/>
            </w:tcMar>
            <w:shd w:fill="FFFFFF"/>
          </w:tcPr>
          <w:p>
            <w:pPr>
              <w:spacing w:after="0" w:before="0" w:line="240" w:lineRule="exact"/>
              <w:jc w:val="left"/>
            </w:pPr>
            <w:r>
              <w:rPr>
                <w:b w:val="0"/>
                <w:sz w:val="18"/>
              </w:rPr>
              <w:t>회귀 잔차</w:t>
            </w:r>
          </w:p>
        </w:tc>
        <w:tc>
          <w:tcPr>
            <w:tcW w:type="dxa" w:w="3402"/>
            <w:vAlign w:val="center"/>
            <w:tcMar>
              <w:top w:w="78" w:type="dxa"/>
              <w:bottom w:w="78" w:type="dxa"/>
              <w:left w:w="100" w:type="dxa"/>
              <w:right w:w="100" w:type="dxa"/>
            </w:tcMar>
            <w:shd w:fill="FFFFFF"/>
          </w:tcPr>
          <w:p>
            <w:pPr>
              <w:spacing w:after="0" w:before="0" w:line="240" w:lineRule="exact"/>
              <w:jc w:val="center"/>
            </w:pPr>
            <w:r>
              <w:rPr>
                <w:b w:val="0"/>
                <w:sz w:val="18"/>
              </w:rPr>
              <w:t>검증 1,885건</w:t>
            </w:r>
          </w:p>
        </w:tc>
        <w:tc>
          <w:tcPr>
            <w:tcW w:type="dxa" w:w="2268"/>
            <w:vAlign w:val="center"/>
            <w:tcMar>
              <w:top w:w="78" w:type="dxa"/>
              <w:bottom w:w="78" w:type="dxa"/>
              <w:left w:w="100" w:type="dxa"/>
              <w:right w:w="100" w:type="dxa"/>
            </w:tcMar>
            <w:shd w:fill="FFFFFF"/>
          </w:tcPr>
          <w:p>
            <w:pPr>
              <w:spacing w:after="0" w:before="0" w:line="240" w:lineRule="exact"/>
              <w:jc w:val="center"/>
            </w:pPr>
            <w:r>
              <w:rPr>
                <w:b w:val="0"/>
                <w:sz w:val="18"/>
              </w:rPr>
              <w:t>2건</w:t>
            </w:r>
          </w:p>
        </w:tc>
      </w:tr>
      <w:tr>
        <w:trPr>
          <w:cantSplit/>
        </w:trPr>
        <w:tc>
          <w:tcPr>
            <w:tcW w:type="dxa" w:w="4252"/>
            <w:vAlign w:val="center"/>
            <w:tcMar>
              <w:top w:w="78" w:type="dxa"/>
              <w:bottom w:w="78" w:type="dxa"/>
              <w:left w:w="100" w:type="dxa"/>
              <w:right w:w="100" w:type="dxa"/>
            </w:tcMar>
            <w:shd w:fill="F1F5F6"/>
          </w:tcPr>
          <w:p>
            <w:pPr>
              <w:spacing w:after="0" w:before="0" w:line="240" w:lineRule="exact"/>
              <w:jc w:val="left"/>
            </w:pPr>
            <w:r>
              <w:rPr>
                <w:b w:val="0"/>
                <w:sz w:val="18"/>
              </w:rPr>
              <w:t>95% 예측구간</w:t>
            </w:r>
          </w:p>
        </w:tc>
        <w:tc>
          <w:tcPr>
            <w:tcW w:type="dxa" w:w="3402"/>
            <w:vAlign w:val="center"/>
            <w:tcMar>
              <w:top w:w="78" w:type="dxa"/>
              <w:bottom w:w="78" w:type="dxa"/>
              <w:left w:w="100" w:type="dxa"/>
              <w:right w:w="100" w:type="dxa"/>
            </w:tcMar>
            <w:shd w:fill="F1F5F6"/>
          </w:tcPr>
          <w:p>
            <w:pPr>
              <w:spacing w:after="0" w:before="0" w:line="240" w:lineRule="exact"/>
              <w:jc w:val="center"/>
            </w:pPr>
            <w:r>
              <w:rPr>
                <w:b w:val="0"/>
                <w:sz w:val="18"/>
              </w:rPr>
              <w:t>검증 1,885건</w:t>
            </w:r>
          </w:p>
        </w:tc>
        <w:tc>
          <w:tcPr>
            <w:tcW w:type="dxa" w:w="2268"/>
            <w:vAlign w:val="center"/>
            <w:tcMar>
              <w:top w:w="78" w:type="dxa"/>
              <w:bottom w:w="78" w:type="dxa"/>
              <w:left w:w="100" w:type="dxa"/>
              <w:right w:w="100" w:type="dxa"/>
            </w:tcMar>
            <w:shd w:fill="F1F5F6"/>
          </w:tcPr>
          <w:p>
            <w:pPr>
              <w:spacing w:after="0" w:before="0" w:line="240" w:lineRule="exact"/>
              <w:jc w:val="center"/>
            </w:pPr>
            <w:r>
              <w:rPr>
                <w:b w:val="0"/>
                <w:sz w:val="18"/>
              </w:rPr>
              <w:t>108건</w:t>
            </w:r>
          </w:p>
        </w:tc>
      </w:tr>
      <w:tr>
        <w:trPr>
          <w:cantSplit/>
        </w:trPr>
        <w:tc>
          <w:tcPr>
            <w:tcW w:type="dxa" w:w="4252"/>
            <w:vAlign w:val="center"/>
            <w:tcMar>
              <w:top w:w="78" w:type="dxa"/>
              <w:bottom w:w="78" w:type="dxa"/>
              <w:left w:w="100" w:type="dxa"/>
              <w:right w:w="100" w:type="dxa"/>
            </w:tcMar>
            <w:shd w:fill="FFFFFF"/>
          </w:tcPr>
          <w:p>
            <w:pPr>
              <w:spacing w:after="0" w:before="0" w:line="240" w:lineRule="exact"/>
              <w:jc w:val="left"/>
            </w:pPr>
            <w:r>
              <w:rPr>
                <w:b w:val="0"/>
                <w:sz w:val="18"/>
              </w:rPr>
              <w:t>Isolation Forest</w:t>
            </w:r>
          </w:p>
        </w:tc>
        <w:tc>
          <w:tcPr>
            <w:tcW w:type="dxa" w:w="3402"/>
            <w:vAlign w:val="center"/>
            <w:tcMar>
              <w:top w:w="78" w:type="dxa"/>
              <w:bottom w:w="78" w:type="dxa"/>
              <w:left w:w="100" w:type="dxa"/>
              <w:right w:w="100" w:type="dxa"/>
            </w:tcMar>
            <w:shd w:fill="FFFFFF"/>
          </w:tcPr>
          <w:p>
            <w:pPr>
              <w:spacing w:after="0" w:before="0" w:line="240" w:lineRule="exact"/>
              <w:jc w:val="center"/>
            </w:pPr>
            <w:r>
              <w:rPr>
                <w:b w:val="0"/>
                <w:sz w:val="18"/>
              </w:rPr>
              <w:t>전체 8,000건</w:t>
            </w:r>
          </w:p>
        </w:tc>
        <w:tc>
          <w:tcPr>
            <w:tcW w:type="dxa" w:w="2268"/>
            <w:vAlign w:val="center"/>
            <w:tcMar>
              <w:top w:w="78" w:type="dxa"/>
              <w:bottom w:w="78" w:type="dxa"/>
              <w:left w:w="100" w:type="dxa"/>
              <w:right w:w="100" w:type="dxa"/>
            </w:tcMar>
            <w:shd w:fill="FFFFFF"/>
          </w:tcPr>
          <w:p>
            <w:pPr>
              <w:spacing w:after="0" w:before="0" w:line="240" w:lineRule="exact"/>
              <w:jc w:val="center"/>
            </w:pPr>
            <w:r>
              <w:rPr>
                <w:b w:val="0"/>
                <w:sz w:val="18"/>
              </w:rPr>
              <w:t>160건</w:t>
            </w:r>
          </w:p>
        </w:tc>
      </w:tr>
      <w:tr>
        <w:trPr>
          <w:cantSplit/>
        </w:trPr>
        <w:tc>
          <w:tcPr>
            <w:tcW w:type="dxa" w:w="4252"/>
            <w:vAlign w:val="center"/>
            <w:tcMar>
              <w:top w:w="78" w:type="dxa"/>
              <w:bottom w:w="78" w:type="dxa"/>
              <w:left w:w="100" w:type="dxa"/>
              <w:right w:w="100" w:type="dxa"/>
            </w:tcMar>
            <w:shd w:fill="F1F5F6"/>
          </w:tcPr>
          <w:p>
            <w:pPr>
              <w:spacing w:after="0" w:before="0" w:line="240" w:lineRule="exact"/>
              <w:jc w:val="left"/>
            </w:pPr>
            <w:r>
              <w:rPr>
                <w:b w:val="0"/>
                <w:sz w:val="18"/>
              </w:rPr>
              <w:t>LOF</w:t>
            </w:r>
          </w:p>
        </w:tc>
        <w:tc>
          <w:tcPr>
            <w:tcW w:type="dxa" w:w="3402"/>
            <w:vAlign w:val="center"/>
            <w:tcMar>
              <w:top w:w="78" w:type="dxa"/>
              <w:bottom w:w="78" w:type="dxa"/>
              <w:left w:w="100" w:type="dxa"/>
              <w:right w:w="100" w:type="dxa"/>
            </w:tcMar>
            <w:shd w:fill="F1F5F6"/>
          </w:tcPr>
          <w:p>
            <w:pPr>
              <w:spacing w:after="0" w:before="0" w:line="240" w:lineRule="exact"/>
              <w:jc w:val="center"/>
            </w:pPr>
            <w:r>
              <w:rPr>
                <w:b w:val="0"/>
                <w:sz w:val="18"/>
              </w:rPr>
              <w:t>500건 표본</w:t>
            </w:r>
          </w:p>
        </w:tc>
        <w:tc>
          <w:tcPr>
            <w:tcW w:type="dxa" w:w="2268"/>
            <w:vAlign w:val="center"/>
            <w:tcMar>
              <w:top w:w="78" w:type="dxa"/>
              <w:bottom w:w="78" w:type="dxa"/>
              <w:left w:w="100" w:type="dxa"/>
              <w:right w:w="100" w:type="dxa"/>
            </w:tcMar>
            <w:shd w:fill="F1F5F6"/>
          </w:tcPr>
          <w:p>
            <w:pPr>
              <w:spacing w:after="0" w:before="0" w:line="240" w:lineRule="exact"/>
              <w:jc w:val="center"/>
            </w:pPr>
            <w:r>
              <w:rPr>
                <w:b w:val="0"/>
                <w:sz w:val="18"/>
              </w:rPr>
              <w:t>10건</w:t>
            </w:r>
          </w:p>
        </w:tc>
      </w:tr>
    </w:tbl>
    <w:p>
      <w:pPr>
        <w:spacing w:after="0" w:before="0" w:line="60" w:lineRule="exact"/>
      </w:pPr>
      <w:r>
        <w:rPr>
          <w:sz w:val="4"/>
        </w:rPr>
      </w:r>
    </w:p>
    <w:p>
      <w:r>
        <w:rPr>
          <w:sz w:val="18"/>
        </w:rPr>
        <w:t>Isolation Forest와 LOF는 상위 2%를 후보로 지정한 설정입니다. 데이터에서 추정한 오류율이 아닙니다. 후보는 정상 주문, 조정 거래, 분할 입력, 오입력 여부를 원전표로 확인할 대상입니다.</w:t>
      </w:r>
    </w:p>
    <w:p>
      <w:pPr>
        <w:pageBreakBefore/>
        <w:spacing w:after="60"/>
      </w:pPr>
      <w:r>
        <w:rPr>
          <w:sz w:val="17"/>
        </w:rPr>
        <w:t>12  /  거래원장 인사이트</w:t>
      </w:r>
    </w:p>
    <w:p>
      <w:pPr>
        <w:pStyle w:val="Heading1"/>
      </w:pPr>
      <w:r>
        <w:t>신규 부서에 대한 예측구간의 한계</w:t>
      </w:r>
    </w:p>
    <w:p>
      <w:pPr>
        <w:spacing w:after="200"/>
      </w:pPr>
      <w:r>
        <w:rPr>
          <w:b/>
        </w:rPr>
        <w:t>전체 포괄률만 보면 학습되지 않은 집단의 문제를 놓칠 수 있습니다</w:t>
      </w:r>
    </w:p>
    <w:p>
      <w:pPr>
        <w:keepNext/>
        <w:spacing w:after="0" w:line="240" w:lineRule="auto"/>
        <w:jc w:val="center"/>
      </w:pPr>
      <w:r>
        <w:drawing>
          <wp:inline xmlns:a="http://schemas.openxmlformats.org/drawingml/2006/main" xmlns:pic="http://schemas.openxmlformats.org/drawingml/2006/picture">
            <wp:extent cx="5303520" cy="3371850"/>
            <wp:docPr id="11" name="Picture 11" descr="매출만 선택한 예측구간 탐지의 상위 이상도 점수. LEDGER LAB 사이트 원본 그래프. 필터 매출, 기간 2026년 7월 1일부터 9월 30일까지."/>
            <wp:cNvGraphicFramePr>
              <a:graphicFrameLocks noChangeAspect="1"/>
            </wp:cNvGraphicFramePr>
            <a:graphic>
              <a:graphicData uri="http://schemas.openxmlformats.org/drawingml/2006/picture">
                <pic:pic>
                  <pic:nvPicPr>
                    <pic:cNvPr id="0" name="06_sales_prediction_anomalies.png"/>
                    <pic:cNvPicPr/>
                  </pic:nvPicPr>
                  <pic:blipFill>
                    <a:blip r:embed="rId21"/>
                    <a:stretch>
                      <a:fillRect/>
                    </a:stretch>
                  </pic:blipFill>
                  <pic:spPr>
                    <a:xfrm>
                      <a:off x="0" y="0"/>
                      <a:ext cx="5303520" cy="3371850"/>
                    </a:xfrm>
                    <a:prstGeom prst="rect"/>
                  </pic:spPr>
                </pic:pic>
              </a:graphicData>
            </a:graphic>
          </wp:inline>
        </w:drawing>
      </w:r>
    </w:p>
    <w:p>
      <w:pPr>
        <w:pStyle w:val="Caption"/>
      </w:pPr>
      <w:r>
        <w:t>그림 11  매출만 선택한 예측구간 탐지의 상위 이상도 점수</w:t>
      </w:r>
      <w:r>
        <w:br/>
        <w:t>사이트 원본 그래프 · 매출 · 2026.07.01–09.30 · 항목 78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58"/>
        <w:gridCol w:w="2154"/>
        <w:gridCol w:w="2154"/>
        <w:gridCol w:w="2154"/>
      </w:tblGrid>
      <w:tr>
        <w:trPr>
          <w:cantSplit/>
          <w:tblHeader/>
        </w:trPr>
        <w:tc>
          <w:tcPr>
            <w:tcW w:type="dxa" w:w="3458"/>
            <w:vAlign w:val="center"/>
            <w:tcMar>
              <w:top w:w="78" w:type="dxa"/>
              <w:bottom w:w="78" w:type="dxa"/>
              <w:left w:w="100" w:type="dxa"/>
              <w:right w:w="100" w:type="dxa"/>
            </w:tcMar>
            <w:shd w:fill="203E4B"/>
          </w:tcPr>
          <w:p>
            <w:pPr>
              <w:spacing w:after="0" w:before="0" w:line="250" w:lineRule="exact"/>
              <w:jc w:val="left"/>
            </w:pPr>
            <w:r>
              <w:rPr>
                <w:b/>
                <w:color w:val="FFFFFF"/>
                <w:sz w:val="19"/>
              </w:rPr>
              <w:t>매출 검증 집단</w:t>
            </w:r>
          </w:p>
        </w:tc>
        <w:tc>
          <w:tcPr>
            <w:tcW w:type="dxa" w:w="2154"/>
            <w:vAlign w:val="center"/>
            <w:tcMar>
              <w:top w:w="78" w:type="dxa"/>
              <w:bottom w:w="78" w:type="dxa"/>
              <w:left w:w="100" w:type="dxa"/>
              <w:right w:w="100" w:type="dxa"/>
            </w:tcMar>
            <w:shd w:fill="203E4B"/>
          </w:tcPr>
          <w:p>
            <w:pPr>
              <w:spacing w:after="0" w:before="0" w:line="250" w:lineRule="exact"/>
              <w:jc w:val="center"/>
            </w:pPr>
            <w:r>
              <w:rPr>
                <w:b/>
                <w:color w:val="FFFFFF"/>
                <w:sz w:val="19"/>
              </w:rPr>
              <w:t>검증 건수</w:t>
            </w:r>
          </w:p>
        </w:tc>
        <w:tc>
          <w:tcPr>
            <w:tcW w:type="dxa" w:w="2154"/>
            <w:vAlign w:val="center"/>
            <w:tcMar>
              <w:top w:w="78" w:type="dxa"/>
              <w:bottom w:w="78" w:type="dxa"/>
              <w:left w:w="100" w:type="dxa"/>
              <w:right w:w="100" w:type="dxa"/>
            </w:tcMar>
            <w:shd w:fill="203E4B"/>
          </w:tcPr>
          <w:p>
            <w:pPr>
              <w:spacing w:after="0" w:before="0" w:line="250" w:lineRule="exact"/>
              <w:jc w:val="center"/>
            </w:pPr>
            <w:r>
              <w:rPr>
                <w:b/>
                <w:color w:val="FFFFFF"/>
                <w:sz w:val="19"/>
              </w:rPr>
              <w:t>구간 밖</w:t>
            </w:r>
          </w:p>
        </w:tc>
        <w:tc>
          <w:tcPr>
            <w:tcW w:type="dxa" w:w="2154"/>
            <w:vAlign w:val="center"/>
            <w:tcMar>
              <w:top w:w="78" w:type="dxa"/>
              <w:bottom w:w="78" w:type="dxa"/>
              <w:left w:w="100" w:type="dxa"/>
              <w:right w:w="100" w:type="dxa"/>
            </w:tcMar>
            <w:shd w:fill="203E4B"/>
          </w:tcPr>
          <w:p>
            <w:pPr>
              <w:spacing w:after="0" w:before="0" w:line="250" w:lineRule="exact"/>
              <w:jc w:val="center"/>
            </w:pPr>
            <w:r>
              <w:rPr>
                <w:b/>
                <w:color w:val="FFFFFF"/>
                <w:sz w:val="19"/>
              </w:rPr>
              <w:t>실제 포괄률</w:t>
            </w:r>
          </w:p>
        </w:tc>
      </w:tr>
      <w:tr>
        <w:trPr>
          <w:cantSplit/>
        </w:trPr>
        <w:tc>
          <w:tcPr>
            <w:tcW w:type="dxa" w:w="3458"/>
            <w:vAlign w:val="center"/>
            <w:tcMar>
              <w:top w:w="78" w:type="dxa"/>
              <w:bottom w:w="78" w:type="dxa"/>
              <w:left w:w="100" w:type="dxa"/>
              <w:right w:w="100" w:type="dxa"/>
            </w:tcMar>
            <w:shd w:fill="FFFFFF"/>
          </w:tcPr>
          <w:p>
            <w:pPr>
              <w:spacing w:after="0" w:before="0" w:line="250" w:lineRule="exact"/>
              <w:jc w:val="left"/>
            </w:pPr>
            <w:r>
              <w:rPr>
                <w:b w:val="0"/>
                <w:sz w:val="19"/>
              </w:rPr>
              <w:t>신규 부서</w:t>
            </w:r>
          </w:p>
        </w:tc>
        <w:tc>
          <w:tcPr>
            <w:tcW w:type="dxa" w:w="2154"/>
            <w:vAlign w:val="center"/>
            <w:tcMar>
              <w:top w:w="78" w:type="dxa"/>
              <w:bottom w:w="78" w:type="dxa"/>
              <w:left w:w="100" w:type="dxa"/>
              <w:right w:w="100" w:type="dxa"/>
            </w:tcMar>
            <w:shd w:fill="FFFFFF"/>
          </w:tcPr>
          <w:p>
            <w:pPr>
              <w:spacing w:after="0" w:before="0" w:line="250" w:lineRule="exact"/>
              <w:jc w:val="center"/>
            </w:pPr>
            <w:r>
              <w:rPr>
                <w:b w:val="0"/>
                <w:sz w:val="19"/>
              </w:rPr>
              <w:t>213건</w:t>
            </w:r>
          </w:p>
        </w:tc>
        <w:tc>
          <w:tcPr>
            <w:tcW w:type="dxa" w:w="2154"/>
            <w:vAlign w:val="center"/>
            <w:tcMar>
              <w:top w:w="78" w:type="dxa"/>
              <w:bottom w:w="78" w:type="dxa"/>
              <w:left w:w="100" w:type="dxa"/>
              <w:right w:w="100" w:type="dxa"/>
            </w:tcMar>
            <w:shd w:fill="FFFFFF"/>
          </w:tcPr>
          <w:p>
            <w:pPr>
              <w:spacing w:after="0" w:before="0" w:line="250" w:lineRule="exact"/>
              <w:jc w:val="center"/>
            </w:pPr>
            <w:r>
              <w:rPr>
                <w:b w:val="0"/>
                <w:sz w:val="19"/>
              </w:rPr>
              <w:t>103건</w:t>
            </w:r>
          </w:p>
        </w:tc>
        <w:tc>
          <w:tcPr>
            <w:tcW w:type="dxa" w:w="2154"/>
            <w:vAlign w:val="center"/>
            <w:tcMar>
              <w:top w:w="78" w:type="dxa"/>
              <w:bottom w:w="78" w:type="dxa"/>
              <w:left w:w="100" w:type="dxa"/>
              <w:right w:w="100" w:type="dxa"/>
            </w:tcMar>
            <w:shd w:fill="FFFFFF"/>
          </w:tcPr>
          <w:p>
            <w:pPr>
              <w:spacing w:after="0" w:before="0" w:line="250" w:lineRule="exact"/>
              <w:jc w:val="center"/>
            </w:pPr>
            <w:r>
              <w:rPr>
                <w:b w:val="0"/>
                <w:sz w:val="19"/>
              </w:rPr>
              <w:t>51.64%</w:t>
            </w:r>
          </w:p>
        </w:tc>
      </w:tr>
      <w:tr>
        <w:trPr>
          <w:cantSplit/>
        </w:trPr>
        <w:tc>
          <w:tcPr>
            <w:tcW w:type="dxa" w:w="3458"/>
            <w:vAlign w:val="center"/>
            <w:tcMar>
              <w:top w:w="78" w:type="dxa"/>
              <w:bottom w:w="78" w:type="dxa"/>
              <w:left w:w="100" w:type="dxa"/>
              <w:right w:w="100" w:type="dxa"/>
            </w:tcMar>
            <w:shd w:fill="F1F5F6"/>
          </w:tcPr>
          <w:p>
            <w:pPr>
              <w:spacing w:after="0" w:before="0" w:line="250" w:lineRule="exact"/>
              <w:jc w:val="left"/>
            </w:pPr>
            <w:r>
              <w:rPr>
                <w:b w:val="0"/>
                <w:sz w:val="19"/>
              </w:rPr>
              <w:t>기존 부서 합계</w:t>
            </w:r>
          </w:p>
        </w:tc>
        <w:tc>
          <w:tcPr>
            <w:tcW w:type="dxa" w:w="2154"/>
            <w:vAlign w:val="center"/>
            <w:tcMar>
              <w:top w:w="78" w:type="dxa"/>
              <w:bottom w:w="78" w:type="dxa"/>
              <w:left w:w="100" w:type="dxa"/>
              <w:right w:w="100" w:type="dxa"/>
            </w:tcMar>
            <w:shd w:fill="F1F5F6"/>
          </w:tcPr>
          <w:p>
            <w:pPr>
              <w:spacing w:after="0" w:before="0" w:line="250" w:lineRule="exact"/>
              <w:jc w:val="center"/>
            </w:pPr>
            <w:r>
              <w:rPr>
                <w:b w:val="0"/>
                <w:sz w:val="19"/>
              </w:rPr>
              <w:t>1,048건</w:t>
            </w:r>
          </w:p>
        </w:tc>
        <w:tc>
          <w:tcPr>
            <w:tcW w:type="dxa" w:w="2154"/>
            <w:vAlign w:val="center"/>
            <w:tcMar>
              <w:top w:w="78" w:type="dxa"/>
              <w:bottom w:w="78" w:type="dxa"/>
              <w:left w:w="100" w:type="dxa"/>
              <w:right w:w="100" w:type="dxa"/>
            </w:tcMar>
            <w:shd w:fill="F1F5F6"/>
          </w:tcPr>
          <w:p>
            <w:pPr>
              <w:spacing w:after="0" w:before="0" w:line="250" w:lineRule="exact"/>
              <w:jc w:val="center"/>
            </w:pPr>
            <w:r>
              <w:rPr>
                <w:b w:val="0"/>
                <w:sz w:val="19"/>
              </w:rPr>
              <w:t>16건</w:t>
            </w:r>
          </w:p>
        </w:tc>
        <w:tc>
          <w:tcPr>
            <w:tcW w:type="dxa" w:w="2154"/>
            <w:vAlign w:val="center"/>
            <w:tcMar>
              <w:top w:w="78" w:type="dxa"/>
              <w:bottom w:w="78" w:type="dxa"/>
              <w:left w:w="100" w:type="dxa"/>
              <w:right w:w="100" w:type="dxa"/>
            </w:tcMar>
            <w:shd w:fill="F1F5F6"/>
          </w:tcPr>
          <w:p>
            <w:pPr>
              <w:spacing w:after="0" w:before="0" w:line="250" w:lineRule="exact"/>
              <w:jc w:val="center"/>
            </w:pPr>
            <w:r>
              <w:rPr>
                <w:b w:val="0"/>
                <w:sz w:val="19"/>
              </w:rPr>
              <w:t>98.47%</w:t>
            </w:r>
          </w:p>
        </w:tc>
      </w:tr>
      <w:tr>
        <w:trPr>
          <w:cantSplit/>
        </w:trPr>
        <w:tc>
          <w:tcPr>
            <w:tcW w:type="dxa" w:w="3458"/>
            <w:vAlign w:val="center"/>
            <w:tcMar>
              <w:top w:w="78" w:type="dxa"/>
              <w:bottom w:w="78" w:type="dxa"/>
              <w:left w:w="100" w:type="dxa"/>
              <w:right w:w="100" w:type="dxa"/>
            </w:tcMar>
            <w:shd w:fill="FFFFFF"/>
          </w:tcPr>
          <w:p>
            <w:pPr>
              <w:spacing w:after="0" w:before="0" w:line="250" w:lineRule="exact"/>
              <w:jc w:val="left"/>
            </w:pPr>
            <w:r>
              <w:rPr>
                <w:b w:val="0"/>
                <w:sz w:val="19"/>
              </w:rPr>
              <w:t>전체 매출 검증</w:t>
            </w:r>
          </w:p>
        </w:tc>
        <w:tc>
          <w:tcPr>
            <w:tcW w:type="dxa" w:w="2154"/>
            <w:vAlign w:val="center"/>
            <w:tcMar>
              <w:top w:w="78" w:type="dxa"/>
              <w:bottom w:w="78" w:type="dxa"/>
              <w:left w:w="100" w:type="dxa"/>
              <w:right w:w="100" w:type="dxa"/>
            </w:tcMar>
            <w:shd w:fill="FFFFFF"/>
          </w:tcPr>
          <w:p>
            <w:pPr>
              <w:spacing w:after="0" w:before="0" w:line="250" w:lineRule="exact"/>
              <w:jc w:val="center"/>
            </w:pPr>
            <w:r>
              <w:rPr>
                <w:b w:val="0"/>
                <w:sz w:val="19"/>
              </w:rPr>
              <w:t>1,261건</w:t>
            </w:r>
          </w:p>
        </w:tc>
        <w:tc>
          <w:tcPr>
            <w:tcW w:type="dxa" w:w="2154"/>
            <w:vAlign w:val="center"/>
            <w:tcMar>
              <w:top w:w="78" w:type="dxa"/>
              <w:bottom w:w="78" w:type="dxa"/>
              <w:left w:w="100" w:type="dxa"/>
              <w:right w:w="100" w:type="dxa"/>
            </w:tcMar>
            <w:shd w:fill="FFFFFF"/>
          </w:tcPr>
          <w:p>
            <w:pPr>
              <w:spacing w:after="0" w:before="0" w:line="250" w:lineRule="exact"/>
              <w:jc w:val="center"/>
            </w:pPr>
            <w:r>
              <w:rPr>
                <w:b w:val="0"/>
                <w:sz w:val="19"/>
              </w:rPr>
              <w:t>119건</w:t>
            </w:r>
          </w:p>
        </w:tc>
        <w:tc>
          <w:tcPr>
            <w:tcW w:type="dxa" w:w="2154"/>
            <w:vAlign w:val="center"/>
            <w:tcMar>
              <w:top w:w="78" w:type="dxa"/>
              <w:bottom w:w="78" w:type="dxa"/>
              <w:left w:w="100" w:type="dxa"/>
              <w:right w:w="100" w:type="dxa"/>
            </w:tcMar>
            <w:shd w:fill="FFFFFF"/>
          </w:tcPr>
          <w:p>
            <w:pPr>
              <w:spacing w:after="0" w:before="0" w:line="250" w:lineRule="exact"/>
              <w:jc w:val="center"/>
            </w:pPr>
            <w:r>
              <w:rPr>
                <w:b w:val="0"/>
                <w:sz w:val="19"/>
              </w:rPr>
              <w:t>90.56%</w:t>
            </w:r>
          </w:p>
        </w:tc>
      </w:tr>
    </w:tbl>
    <w:p>
      <w:pPr>
        <w:spacing w:after="0" w:before="0" w:line="60" w:lineRule="exact"/>
      </w:pPr>
      <w:r>
        <w:rPr>
          <w:sz w:val="4"/>
        </w:rPr>
      </w:r>
    </w:p>
    <w:p>
      <w:r>
        <w:t>95% 예측구간은 개별 거래금액이 들어갈 것으로 기대하는 범위입니다. 매출 필터의 실제 포괄률은 90.56%이며, 같은 계산을 부서별로 다시 집계하면 신규 부서는 51.64%까지 낮아집니다. 이 세부 집계는 보고서의 추가 검증 결과입니다.</w:t>
      </w:r>
    </w:p>
    <w:p>
      <w:r>
        <w:t>이 모형은 8월 25일 이전 자료로 학습하고 8월 25일부터 9월 11일까지의 자료로 구간을 보정한 뒤 9월 12일 이후를 평가합니다. 최초 학습기간에는 신규 부서 매출이 없고, 현재 구현은 미학습 범주를 기준범주와 같은 방식으로 인코딩합니다.</w:t>
      </w:r>
    </w:p>
    <w:p>
      <w:r>
        <w:t>따라서 신규 부서의 많은 후보는 새 집단에 모형을 적용한 문제와 함께 해석해야 합니다. 신규 부서의 부정거래가 늘었다는 증거로 사용할 수 없습니다. 시간 분리 자료의 명목 95%가 미래 또는 모든 부서에서의 95% 포괄을 보장하지도 않습니다.</w:t>
      </w:r>
    </w:p>
    <w:p>
      <w:pPr>
        <w:pageBreakBefore/>
        <w:spacing w:after="60"/>
      </w:pPr>
      <w:r>
        <w:rPr>
          <w:sz w:val="17"/>
        </w:rPr>
        <w:t>13  /  거래원장 인사이트</w:t>
      </w:r>
    </w:p>
    <w:p>
      <w:pPr>
        <w:pStyle w:val="Heading1"/>
      </w:pPr>
      <w:r>
        <w:t>통계 결과의 해석과 검토 우선순위</w:t>
      </w:r>
    </w:p>
    <w:p>
      <w:pPr>
        <w:spacing w:after="200"/>
      </w:pPr>
      <w:r>
        <w:rPr>
          <w:b/>
        </w:rPr>
        <w:t>계산 완료 여부와 통계적 타당성 또는 업무상 중요성은 별도로 확인해야 합니다</w:t>
      </w:r>
    </w:p>
    <w:p>
      <w:pPr>
        <w:pStyle w:val="Heading2"/>
      </w:pPr>
      <w:r>
        <w:t>Holm 보정 결과가 현재 설정에서 갖는 한계</w:t>
      </w:r>
    </w:p>
    <w:p>
      <w:r>
        <w:t>89번은 기본 부서 비교의 36개 쌍에 대해 499회 순열과 +1 보정을 사용합니다. 가능한 최소 원 p값은 0.002이고 첫 Holm 기준은 약 0.001389입니다. 최소 보정 p값도 0.072이므로 이 설정에서는 어떤 쌍도 0.05를 통과할 수 없습니다.</w:t>
      </w:r>
    </w:p>
    <w:p>
      <w:r>
        <w:t>따라서 유의한 비교 0개를 부서 차이가 없다는 증거로 사용하지 않습니다. 90번 BH 보정은 34개 쌍을 표시하지만 서로 다른 오류율 기준을 사용하며 검정의 교환가능성·의존성 조건도 확인되지 않았습니다. 이 해상도 제한은 89번의 기본 36쌍 설정에 대한 설명이며 24번 Dunn 검정의 Holm 보정과 구분됩니다.</w:t>
      </w:r>
    </w:p>
    <w:p>
      <w:pPr>
        <w:pStyle w:val="Heading2"/>
      </w:pPr>
      <w:r>
        <w:t>군집과 검정이 답할 수 있는 범위</w:t>
      </w:r>
    </w:p>
    <w:p>
      <w:r>
        <w:t>Gower 군집은 320건 표본을 고정한 4개 집단으로 나눈 탐색 결과이며 silhouette는 0.2897입니다. 군집 수의 최적성이나 표본을 바꿨을 때의 안정성은 검증하지 않았습니다. 계층군집은 거래가 아닌 92개 날짜 프로필을 묶은 결과입니다.</w:t>
      </w:r>
    </w:p>
    <w:p>
      <w:r>
        <w:t>여러 집단 검정의 작은 p값은 독립 관측 등 가정 아래의 탐색적 근거입니다. 거래일 의존성, 비무작위 원장과 가상 데이터 생성 구조는 모두 보정된 것이 아닙니다. 원장 전체 합계와 미래 모집단에 대한 추론을 구분해야 합니다.</w:t>
      </w:r>
    </w:p>
    <w:p>
      <w:pPr>
        <w:pStyle w:val="Heading2"/>
      </w:pPr>
      <w:r>
        <w:t>후속 검토에 필요한 자료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78"/>
        <w:gridCol w:w="3061"/>
        <w:gridCol w:w="4082"/>
      </w:tblGrid>
      <w:tr>
        <w:trPr>
          <w:cantSplit/>
          <w:tblHeader/>
        </w:trPr>
        <w:tc>
          <w:tcPr>
            <w:tcW w:type="dxa" w:w="2778"/>
            <w:vAlign w:val="center"/>
            <w:tcMar>
              <w:top w:w="78" w:type="dxa"/>
              <w:bottom w:w="78" w:type="dxa"/>
              <w:left w:w="100" w:type="dxa"/>
              <w:right w:w="100" w:type="dxa"/>
            </w:tcMar>
            <w:shd w:fill="203E4B"/>
          </w:tcPr>
          <w:p>
            <w:pPr>
              <w:spacing w:after="0" w:before="0" w:line="240" w:lineRule="exact"/>
              <w:jc w:val="left"/>
            </w:pPr>
            <w:r>
              <w:rPr>
                <w:b/>
                <w:color w:val="FFFFFF"/>
                <w:sz w:val="18"/>
              </w:rPr>
              <w:t>검토 과제</w:t>
            </w:r>
          </w:p>
        </w:tc>
        <w:tc>
          <w:tcPr>
            <w:tcW w:type="dxa" w:w="3061"/>
            <w:vAlign w:val="center"/>
            <w:tcMar>
              <w:top w:w="78" w:type="dxa"/>
              <w:bottom w:w="78" w:type="dxa"/>
              <w:left w:w="100" w:type="dxa"/>
              <w:right w:w="100" w:type="dxa"/>
            </w:tcMar>
            <w:shd w:fill="203E4B"/>
          </w:tcPr>
          <w:p>
            <w:pPr>
              <w:spacing w:after="0" w:before="0" w:line="240" w:lineRule="exact"/>
              <w:jc w:val="center"/>
            </w:pPr>
            <w:r>
              <w:rPr>
                <w:b/>
                <w:color w:val="FFFFFF"/>
                <w:sz w:val="18"/>
              </w:rPr>
              <w:t>추가로 필요한 자료</w:t>
            </w:r>
          </w:p>
        </w:tc>
        <w:tc>
          <w:tcPr>
            <w:tcW w:type="dxa" w:w="4082"/>
            <w:vAlign w:val="center"/>
            <w:tcMar>
              <w:top w:w="78" w:type="dxa"/>
              <w:bottom w:w="78" w:type="dxa"/>
              <w:left w:w="100" w:type="dxa"/>
              <w:right w:w="100" w:type="dxa"/>
            </w:tcMar>
            <w:shd w:fill="203E4B"/>
          </w:tcPr>
          <w:p>
            <w:pPr>
              <w:spacing w:after="0" w:before="0" w:line="240" w:lineRule="exact"/>
              <w:jc w:val="center"/>
            </w:pPr>
            <w:r>
              <w:rPr>
                <w:b/>
                <w:color w:val="FFFFFF"/>
                <w:sz w:val="18"/>
              </w:rPr>
              <w:t>확인할 질문</w:t>
            </w:r>
          </w:p>
        </w:tc>
      </w:tr>
      <w:tr>
        <w:trPr>
          <w:cantSplit/>
        </w:trPr>
        <w:tc>
          <w:tcPr>
            <w:tcW w:type="dxa" w:w="2778"/>
            <w:vAlign w:val="center"/>
            <w:tcMar>
              <w:top w:w="78" w:type="dxa"/>
              <w:bottom w:w="78" w:type="dxa"/>
              <w:left w:w="100" w:type="dxa"/>
              <w:right w:w="100" w:type="dxa"/>
            </w:tcMar>
            <w:shd w:fill="FFFFFF"/>
          </w:tcPr>
          <w:p>
            <w:pPr>
              <w:spacing w:after="0" w:before="0" w:line="240" w:lineRule="exact"/>
              <w:jc w:val="left"/>
            </w:pPr>
            <w:r>
              <w:rPr>
                <w:b w:val="0"/>
                <w:sz w:val="18"/>
              </w:rPr>
              <w:t>기업과 해외의 집중</w:t>
            </w:r>
          </w:p>
        </w:tc>
        <w:tc>
          <w:tcPr>
            <w:tcW w:type="dxa" w:w="3061"/>
            <w:vAlign w:val="center"/>
            <w:tcMar>
              <w:top w:w="78" w:type="dxa"/>
              <w:bottom w:w="78" w:type="dxa"/>
              <w:left w:w="100" w:type="dxa"/>
              <w:right w:w="100" w:type="dxa"/>
            </w:tcMar>
            <w:shd w:fill="FFFFFF"/>
          </w:tcPr>
          <w:p>
            <w:pPr>
              <w:spacing w:after="0" w:before="0" w:line="240" w:lineRule="exact"/>
              <w:jc w:val="center"/>
            </w:pPr>
            <w:r>
              <w:rPr>
                <w:b w:val="0"/>
                <w:sz w:val="18"/>
              </w:rPr>
              <w:t>거래처와 계약 식별자</w:t>
            </w:r>
          </w:p>
        </w:tc>
        <w:tc>
          <w:tcPr>
            <w:tcW w:type="dxa" w:w="4082"/>
            <w:vAlign w:val="center"/>
            <w:tcMar>
              <w:top w:w="78" w:type="dxa"/>
              <w:bottom w:w="78" w:type="dxa"/>
              <w:left w:w="100" w:type="dxa"/>
              <w:right w:w="100" w:type="dxa"/>
            </w:tcMar>
            <w:shd w:fill="FFFFFF"/>
          </w:tcPr>
          <w:p>
            <w:pPr>
              <w:spacing w:after="0" w:before="0" w:line="240" w:lineRule="exact"/>
              <w:jc w:val="center"/>
            </w:pPr>
            <w:r>
              <w:rPr>
                <w:b w:val="0"/>
                <w:sz w:val="18"/>
              </w:rPr>
              <w:t>대형 거래가 반복되는가</w:t>
            </w:r>
          </w:p>
        </w:tc>
      </w:tr>
      <w:tr>
        <w:trPr>
          <w:cantSplit/>
        </w:trPr>
        <w:tc>
          <w:tcPr>
            <w:tcW w:type="dxa" w:w="2778"/>
            <w:vAlign w:val="center"/>
            <w:tcMar>
              <w:top w:w="78" w:type="dxa"/>
              <w:bottom w:w="78" w:type="dxa"/>
              <w:left w:w="100" w:type="dxa"/>
              <w:right w:w="100" w:type="dxa"/>
            </w:tcMar>
            <w:shd w:fill="F1F5F6"/>
          </w:tcPr>
          <w:p>
            <w:pPr>
              <w:spacing w:after="0" w:before="0" w:line="240" w:lineRule="exact"/>
              <w:jc w:val="left"/>
            </w:pPr>
            <w:r>
              <w:rPr>
                <w:b w:val="0"/>
                <w:sz w:val="18"/>
              </w:rPr>
              <w:t>가전 매출 감소</w:t>
            </w:r>
          </w:p>
        </w:tc>
        <w:tc>
          <w:tcPr>
            <w:tcW w:type="dxa" w:w="3061"/>
            <w:vAlign w:val="center"/>
            <w:tcMar>
              <w:top w:w="78" w:type="dxa"/>
              <w:bottom w:w="78" w:type="dxa"/>
              <w:left w:w="100" w:type="dxa"/>
              <w:right w:w="100" w:type="dxa"/>
            </w:tcMar>
            <w:shd w:fill="F1F5F6"/>
          </w:tcPr>
          <w:p>
            <w:pPr>
              <w:spacing w:after="0" w:before="0" w:line="240" w:lineRule="exact"/>
              <w:jc w:val="center"/>
            </w:pPr>
            <w:r>
              <w:rPr>
                <w:b w:val="0"/>
                <w:sz w:val="18"/>
              </w:rPr>
              <w:t>상품과 주문 내역</w:t>
            </w:r>
          </w:p>
        </w:tc>
        <w:tc>
          <w:tcPr>
            <w:tcW w:type="dxa" w:w="4082"/>
            <w:vAlign w:val="center"/>
            <w:tcMar>
              <w:top w:w="78" w:type="dxa"/>
              <w:bottom w:w="78" w:type="dxa"/>
              <w:left w:w="100" w:type="dxa"/>
              <w:right w:w="100" w:type="dxa"/>
            </w:tcMar>
            <w:shd w:fill="F1F5F6"/>
          </w:tcPr>
          <w:p>
            <w:pPr>
              <w:spacing w:after="0" w:before="0" w:line="240" w:lineRule="exact"/>
              <w:jc w:val="center"/>
            </w:pPr>
            <w:r>
              <w:rPr>
                <w:b w:val="0"/>
                <w:sz w:val="18"/>
              </w:rPr>
              <w:t>상품 구성과 건수가 왜 바뀌었는가</w:t>
            </w:r>
          </w:p>
        </w:tc>
      </w:tr>
      <w:tr>
        <w:trPr>
          <w:cantSplit/>
        </w:trPr>
        <w:tc>
          <w:tcPr>
            <w:tcW w:type="dxa" w:w="2778"/>
            <w:vAlign w:val="center"/>
            <w:tcMar>
              <w:top w:w="78" w:type="dxa"/>
              <w:bottom w:w="78" w:type="dxa"/>
              <w:left w:w="100" w:type="dxa"/>
              <w:right w:w="100" w:type="dxa"/>
            </w:tcMar>
            <w:shd w:fill="FFFFFF"/>
          </w:tcPr>
          <w:p>
            <w:pPr>
              <w:spacing w:after="0" w:before="0" w:line="240" w:lineRule="exact"/>
              <w:jc w:val="left"/>
            </w:pPr>
            <w:r>
              <w:rPr>
                <w:b w:val="0"/>
                <w:sz w:val="18"/>
              </w:rPr>
              <w:t>신규와 온라인의 성장</w:t>
            </w:r>
          </w:p>
        </w:tc>
        <w:tc>
          <w:tcPr>
            <w:tcW w:type="dxa" w:w="3061"/>
            <w:vAlign w:val="center"/>
            <w:tcMar>
              <w:top w:w="78" w:type="dxa"/>
              <w:bottom w:w="78" w:type="dxa"/>
              <w:left w:w="100" w:type="dxa"/>
              <w:right w:w="100" w:type="dxa"/>
            </w:tcMar>
            <w:shd w:fill="FFFFFF"/>
          </w:tcPr>
          <w:p>
            <w:pPr>
              <w:spacing w:after="0" w:before="0" w:line="240" w:lineRule="exact"/>
              <w:jc w:val="center"/>
            </w:pPr>
            <w:r>
              <w:rPr>
                <w:b w:val="0"/>
                <w:sz w:val="18"/>
              </w:rPr>
              <w:t>상품 수량과 단가</w:t>
            </w:r>
          </w:p>
        </w:tc>
        <w:tc>
          <w:tcPr>
            <w:tcW w:type="dxa" w:w="4082"/>
            <w:vAlign w:val="center"/>
            <w:tcMar>
              <w:top w:w="78" w:type="dxa"/>
              <w:bottom w:w="78" w:type="dxa"/>
              <w:left w:w="100" w:type="dxa"/>
              <w:right w:w="100" w:type="dxa"/>
            </w:tcMar>
            <w:shd w:fill="FFFFFF"/>
          </w:tcPr>
          <w:p>
            <w:pPr>
              <w:spacing w:after="0" w:before="0" w:line="240" w:lineRule="exact"/>
              <w:jc w:val="center"/>
            </w:pPr>
            <w:r>
              <w:rPr>
                <w:b w:val="0"/>
                <w:sz w:val="18"/>
              </w:rPr>
              <w:t>구성 변화와 가격 변화를 나눌 수 있는가</w:t>
            </w:r>
          </w:p>
        </w:tc>
      </w:tr>
      <w:tr>
        <w:trPr>
          <w:cantSplit/>
        </w:trPr>
        <w:tc>
          <w:tcPr>
            <w:tcW w:type="dxa" w:w="2778"/>
            <w:vAlign w:val="center"/>
            <w:tcMar>
              <w:top w:w="78" w:type="dxa"/>
              <w:bottom w:w="78" w:type="dxa"/>
              <w:left w:w="100" w:type="dxa"/>
              <w:right w:w="100" w:type="dxa"/>
            </w:tcMar>
            <w:shd w:fill="F1F5F6"/>
          </w:tcPr>
          <w:p>
            <w:pPr>
              <w:spacing w:after="0" w:before="0" w:line="240" w:lineRule="exact"/>
              <w:jc w:val="left"/>
            </w:pPr>
            <w:r>
              <w:rPr>
                <w:b w:val="0"/>
                <w:sz w:val="18"/>
              </w:rPr>
              <w:t>이상치 후보</w:t>
            </w:r>
          </w:p>
        </w:tc>
        <w:tc>
          <w:tcPr>
            <w:tcW w:type="dxa" w:w="3061"/>
            <w:vAlign w:val="center"/>
            <w:tcMar>
              <w:top w:w="78" w:type="dxa"/>
              <w:bottom w:w="78" w:type="dxa"/>
              <w:left w:w="100" w:type="dxa"/>
              <w:right w:w="100" w:type="dxa"/>
            </w:tcMar>
            <w:shd w:fill="F1F5F6"/>
          </w:tcPr>
          <w:p>
            <w:pPr>
              <w:spacing w:after="0" w:before="0" w:line="240" w:lineRule="exact"/>
              <w:jc w:val="center"/>
            </w:pPr>
            <w:r>
              <w:rPr>
                <w:b w:val="0"/>
                <w:sz w:val="18"/>
              </w:rPr>
              <w:t>원전표와 조정 이력</w:t>
            </w:r>
          </w:p>
        </w:tc>
        <w:tc>
          <w:tcPr>
            <w:tcW w:type="dxa" w:w="4082"/>
            <w:vAlign w:val="center"/>
            <w:tcMar>
              <w:top w:w="78" w:type="dxa"/>
              <w:bottom w:w="78" w:type="dxa"/>
              <w:left w:w="100" w:type="dxa"/>
              <w:right w:w="100" w:type="dxa"/>
            </w:tcMar>
            <w:shd w:fill="F1F5F6"/>
          </w:tcPr>
          <w:p>
            <w:pPr>
              <w:spacing w:after="0" w:before="0" w:line="240" w:lineRule="exact"/>
              <w:jc w:val="center"/>
            </w:pPr>
            <w:r>
              <w:rPr>
                <w:b w:val="0"/>
                <w:sz w:val="18"/>
              </w:rPr>
              <w:t>정상 거래와 입력 문제를 구분할 수 있는가</w:t>
            </w:r>
          </w:p>
        </w:tc>
      </w:tr>
      <w:tr>
        <w:trPr>
          <w:cantSplit/>
        </w:trPr>
        <w:tc>
          <w:tcPr>
            <w:tcW w:type="dxa" w:w="2778"/>
            <w:vAlign w:val="center"/>
            <w:tcMar>
              <w:top w:w="78" w:type="dxa"/>
              <w:bottom w:w="78" w:type="dxa"/>
              <w:left w:w="100" w:type="dxa"/>
              <w:right w:w="100" w:type="dxa"/>
            </w:tcMar>
            <w:shd w:fill="FFFFFF"/>
          </w:tcPr>
          <w:p>
            <w:pPr>
              <w:spacing w:after="0" w:before="0" w:line="240" w:lineRule="exact"/>
              <w:jc w:val="left"/>
            </w:pPr>
            <w:r>
              <w:rPr>
                <w:b w:val="0"/>
                <w:sz w:val="18"/>
              </w:rPr>
              <w:t>수익성과 자금 흐름</w:t>
            </w:r>
          </w:p>
        </w:tc>
        <w:tc>
          <w:tcPr>
            <w:tcW w:type="dxa" w:w="3061"/>
            <w:vAlign w:val="center"/>
            <w:tcMar>
              <w:top w:w="78" w:type="dxa"/>
              <w:bottom w:w="78" w:type="dxa"/>
              <w:left w:w="100" w:type="dxa"/>
              <w:right w:w="100" w:type="dxa"/>
            </w:tcMar>
            <w:shd w:fill="FFFFFF"/>
          </w:tcPr>
          <w:p>
            <w:pPr>
              <w:spacing w:after="0" w:before="0" w:line="240" w:lineRule="exact"/>
              <w:jc w:val="center"/>
            </w:pPr>
            <w:r>
              <w:rPr>
                <w:b w:val="0"/>
                <w:sz w:val="18"/>
              </w:rPr>
              <w:t>원가 재고 비용 수금 지급</w:t>
            </w:r>
          </w:p>
        </w:tc>
        <w:tc>
          <w:tcPr>
            <w:tcW w:type="dxa" w:w="4082"/>
            <w:vAlign w:val="center"/>
            <w:tcMar>
              <w:top w:w="78" w:type="dxa"/>
              <w:bottom w:w="78" w:type="dxa"/>
              <w:left w:w="100" w:type="dxa"/>
              <w:right w:w="100" w:type="dxa"/>
            </w:tcMar>
            <w:shd w:fill="FFFFFF"/>
          </w:tcPr>
          <w:p>
            <w:pPr>
              <w:spacing w:after="0" w:before="0" w:line="240" w:lineRule="exact"/>
              <w:jc w:val="center"/>
            </w:pPr>
            <w:r>
              <w:rPr>
                <w:b w:val="0"/>
                <w:sz w:val="18"/>
              </w:rPr>
              <w:t>매출이 이익과 현금으로 어떻게 연결되는가</w:t>
            </w:r>
          </w:p>
        </w:tc>
      </w:tr>
    </w:tbl>
    <w:p>
      <w:pPr>
        <w:spacing w:after="0" w:before="0" w:line="60" w:lineRule="exact"/>
      </w:pPr>
      <w:r>
        <w:rPr>
          <w:sz w:val="4"/>
        </w:rPr>
      </w:r>
    </w:p>
    <w:p>
      <w:r>
        <w:rPr>
          <w:sz w:val="19"/>
        </w:rPr>
        <w:t>고객, 상품, 수량, 원가, 재고, 판촉 노출 자료가 없으므로 고객 집중도, 판매 단가, 전환율, 판촉 효과, 이익률은 이 원장만으로 확정할 수 없습니다. 다음 분석은 필요한 식별자와 거래 연결 정보를 보강하는 것에서 시작합니다.</w:t>
      </w:r>
    </w:p>
    <w:p>
      <w:pPr>
        <w:pageBreakBefore/>
        <w:spacing w:after="60"/>
      </w:pPr>
      <w:r>
        <w:rPr>
          <w:sz w:val="17"/>
        </w:rPr>
        <w:t>14  /  거래원장 인사이트</w:t>
      </w:r>
    </w:p>
    <w:p>
      <w:pPr>
        <w:pStyle w:val="Heading1"/>
      </w:pPr>
      <w:r>
        <w:t>분석 범위와 자료 출처</w:t>
      </w:r>
    </w:p>
    <w:p>
      <w:pPr>
        <w:spacing w:after="200"/>
      </w:pPr>
      <w:r>
        <w:rPr>
          <w:b/>
        </w:rPr>
        <w:t>본문 수치와 웹사이트 그래프의 조건을 다시 확인할 수 있도록 출처를 정리했습니다</w:t>
      </w:r>
    </w:p>
    <w:p>
      <w:r>
        <w:t>원본 파일은 거래원장_8000건.xlsx이며 거래내역 시트 A1:E8001에 날짜, 금액, 거래 구분, 부서, 결제수단이 기록돼 있습니다. 기간은 2026년 7월 1일부터 9월 30일까지 92일입니다.</w:t>
      </w:r>
    </w:p>
    <w:p>
      <w:r>
        <w:t xml:space="preserve">분석 사이트  </w:t>
      </w:r>
      <w:hyperlink r:id="rId22">
        <w:r>
          <w:rPr>
            <w:color w:val="167D78"/>
          </w:rPr>
          <w:t>LEDGER LAB 거래원장 대시보드</w:t>
        </w:r>
      </w:hyperlink>
    </w:p>
    <w:p>
      <w:r>
        <w:rPr>
          <w:sz w:val="17"/>
        </w:rPr>
        <w:t>https://ledgerlab-transactions-8000.bahn1307.chatgpt.site/</w:t>
      </w:r>
    </w:p>
    <w:p>
      <w:r>
        <w:t>확인일은 2026년 10월 1일입니다. 대시보드, 분석 라이브러리, 거래 데이터, 실행 기록을 확인했고 기본 조건의 96개 상세 항목과 원장 160페이지 8,000건을 열람했습니다. 핵심 결과는 매출·매입, 부서, 결제수단, 기간 필터를 바꿔 비교했습니다.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1701"/>
        <w:gridCol w:w="5102"/>
      </w:tblGrid>
      <w:tr>
        <w:trPr>
          <w:cantSplit/>
          <w:tblHeader/>
        </w:trPr>
        <w:tc>
          <w:tcPr>
            <w:tcW w:type="dxa" w:w="3118"/>
            <w:vAlign w:val="center"/>
            <w:tcMar>
              <w:top w:w="78" w:type="dxa"/>
              <w:bottom w:w="78" w:type="dxa"/>
              <w:left w:w="100" w:type="dxa"/>
              <w:right w:w="100" w:type="dxa"/>
            </w:tcMar>
            <w:shd w:fill="203E4B"/>
          </w:tcPr>
          <w:p>
            <w:pPr>
              <w:spacing w:after="0" w:before="0" w:line="240" w:lineRule="exact"/>
              <w:jc w:val="left"/>
            </w:pPr>
            <w:r>
              <w:rPr>
                <w:b/>
                <w:color w:val="FFFFFF"/>
                <w:sz w:val="18"/>
              </w:rPr>
              <w:t>기본 실행 상태</w:t>
            </w:r>
          </w:p>
        </w:tc>
        <w:tc>
          <w:tcPr>
            <w:tcW w:type="dxa" w:w="1701"/>
            <w:vAlign w:val="center"/>
            <w:tcMar>
              <w:top w:w="78" w:type="dxa"/>
              <w:bottom w:w="78" w:type="dxa"/>
              <w:left w:w="100" w:type="dxa"/>
              <w:right w:w="100" w:type="dxa"/>
            </w:tcMar>
            <w:shd w:fill="203E4B"/>
          </w:tcPr>
          <w:p>
            <w:pPr>
              <w:spacing w:after="0" w:before="0" w:line="240" w:lineRule="exact"/>
              <w:jc w:val="center"/>
            </w:pPr>
            <w:r>
              <w:rPr>
                <w:b/>
                <w:color w:val="FFFFFF"/>
                <w:sz w:val="18"/>
              </w:rPr>
              <w:t>항목 수</w:t>
            </w:r>
          </w:p>
        </w:tc>
        <w:tc>
          <w:tcPr>
            <w:tcW w:type="dxa" w:w="5102"/>
            <w:vAlign w:val="center"/>
            <w:tcMar>
              <w:top w:w="78" w:type="dxa"/>
              <w:bottom w:w="78" w:type="dxa"/>
              <w:left w:w="100" w:type="dxa"/>
              <w:right w:w="100" w:type="dxa"/>
            </w:tcMar>
            <w:shd w:fill="203E4B"/>
          </w:tcPr>
          <w:p>
            <w:pPr>
              <w:spacing w:after="0" w:before="0" w:line="240" w:lineRule="exact"/>
              <w:jc w:val="center"/>
            </w:pPr>
            <w:r>
              <w:rPr>
                <w:b/>
                <w:color w:val="FFFFFF"/>
                <w:sz w:val="18"/>
              </w:rPr>
              <w:t>해석</w:t>
            </w:r>
          </w:p>
        </w:tc>
      </w:tr>
      <w:tr>
        <w:trPr>
          <w:cantSplit/>
        </w:trPr>
        <w:tc>
          <w:tcPr>
            <w:tcW w:type="dxa" w:w="3118"/>
            <w:vAlign w:val="center"/>
            <w:tcMar>
              <w:top w:w="78" w:type="dxa"/>
              <w:bottom w:w="78" w:type="dxa"/>
              <w:left w:w="100" w:type="dxa"/>
              <w:right w:w="100" w:type="dxa"/>
            </w:tcMar>
            <w:shd w:fill="FFFFFF"/>
          </w:tcPr>
          <w:p>
            <w:pPr>
              <w:spacing w:after="0" w:before="0" w:line="240" w:lineRule="exact"/>
              <w:jc w:val="left"/>
            </w:pPr>
            <w:r>
              <w:rPr>
                <w:b w:val="0"/>
                <w:sz w:val="18"/>
              </w:rPr>
              <w:t>실행 완료</w:t>
            </w:r>
          </w:p>
        </w:tc>
        <w:tc>
          <w:tcPr>
            <w:tcW w:type="dxa" w:w="1701"/>
            <w:vAlign w:val="center"/>
            <w:tcMar>
              <w:top w:w="78" w:type="dxa"/>
              <w:bottom w:w="78" w:type="dxa"/>
              <w:left w:w="100" w:type="dxa"/>
              <w:right w:w="100" w:type="dxa"/>
            </w:tcMar>
            <w:shd w:fill="FFFFFF"/>
          </w:tcPr>
          <w:p>
            <w:pPr>
              <w:spacing w:after="0" w:before="0" w:line="240" w:lineRule="exact"/>
              <w:jc w:val="center"/>
            </w:pPr>
            <w:r>
              <w:rPr>
                <w:b w:val="0"/>
                <w:sz w:val="18"/>
              </w:rPr>
              <w:t>44</w:t>
            </w:r>
          </w:p>
        </w:tc>
        <w:tc>
          <w:tcPr>
            <w:tcW w:type="dxa" w:w="5102"/>
            <w:vAlign w:val="center"/>
            <w:tcMar>
              <w:top w:w="78" w:type="dxa"/>
              <w:bottom w:w="78" w:type="dxa"/>
              <w:left w:w="100" w:type="dxa"/>
              <w:right w:w="100" w:type="dxa"/>
            </w:tcMar>
            <w:shd w:fill="FFFFFF"/>
          </w:tcPr>
          <w:p>
            <w:pPr>
              <w:spacing w:after="0" w:before="0" w:line="240" w:lineRule="exact"/>
              <w:jc w:val="center"/>
            </w:pPr>
            <w:r>
              <w:rPr>
                <w:b w:val="0"/>
                <w:sz w:val="18"/>
              </w:rPr>
              <w:t>계산 완료이며 유의성 보증이 아님</w:t>
            </w:r>
          </w:p>
        </w:tc>
      </w:tr>
      <w:tr>
        <w:trPr>
          <w:cantSplit/>
        </w:trPr>
        <w:tc>
          <w:tcPr>
            <w:tcW w:type="dxa" w:w="3118"/>
            <w:vAlign w:val="center"/>
            <w:tcMar>
              <w:top w:w="78" w:type="dxa"/>
              <w:bottom w:w="78" w:type="dxa"/>
              <w:left w:w="100" w:type="dxa"/>
              <w:right w:w="100" w:type="dxa"/>
            </w:tcMar>
            <w:shd w:fill="F1F5F6"/>
          </w:tcPr>
          <w:p>
            <w:pPr>
              <w:spacing w:after="0" w:before="0" w:line="240" w:lineRule="exact"/>
              <w:jc w:val="left"/>
            </w:pPr>
            <w:r>
              <w:rPr>
                <w:b w:val="0"/>
                <w:sz w:val="18"/>
              </w:rPr>
              <w:t>조건부 결과</w:t>
            </w:r>
          </w:p>
        </w:tc>
        <w:tc>
          <w:tcPr>
            <w:tcW w:type="dxa" w:w="1701"/>
            <w:vAlign w:val="center"/>
            <w:tcMar>
              <w:top w:w="78" w:type="dxa"/>
              <w:bottom w:w="78" w:type="dxa"/>
              <w:left w:w="100" w:type="dxa"/>
              <w:right w:w="100" w:type="dxa"/>
            </w:tcMar>
            <w:shd w:fill="F1F5F6"/>
          </w:tcPr>
          <w:p>
            <w:pPr>
              <w:spacing w:after="0" w:before="0" w:line="240" w:lineRule="exact"/>
              <w:jc w:val="center"/>
            </w:pPr>
            <w:r>
              <w:rPr>
                <w:b w:val="0"/>
                <w:sz w:val="18"/>
              </w:rPr>
              <w:t>46</w:t>
            </w:r>
          </w:p>
        </w:tc>
        <w:tc>
          <w:tcPr>
            <w:tcW w:type="dxa" w:w="5102"/>
            <w:vAlign w:val="center"/>
            <w:tcMar>
              <w:top w:w="78" w:type="dxa"/>
              <w:bottom w:w="78" w:type="dxa"/>
              <w:left w:w="100" w:type="dxa"/>
              <w:right w:w="100" w:type="dxa"/>
            </w:tcMar>
            <w:shd w:fill="F1F5F6"/>
          </w:tcPr>
          <w:p>
            <w:pPr>
              <w:spacing w:after="0" w:before="0" w:line="240" w:lineRule="exact"/>
              <w:jc w:val="center"/>
            </w:pPr>
            <w:r>
              <w:rPr>
                <w:b w:val="0"/>
                <w:sz w:val="18"/>
              </w:rPr>
              <w:t>가정과 검증 범위를 함께 확인</w:t>
            </w:r>
          </w:p>
        </w:tc>
      </w:tr>
      <w:tr>
        <w:trPr>
          <w:cantSplit/>
        </w:trPr>
        <w:tc>
          <w:tcPr>
            <w:tcW w:type="dxa" w:w="3118"/>
            <w:vAlign w:val="center"/>
            <w:tcMar>
              <w:top w:w="78" w:type="dxa"/>
              <w:bottom w:w="78" w:type="dxa"/>
              <w:left w:w="100" w:type="dxa"/>
              <w:right w:w="100" w:type="dxa"/>
            </w:tcMar>
            <w:shd w:fill="FFFFFF"/>
          </w:tcPr>
          <w:p>
            <w:pPr>
              <w:spacing w:after="0" w:before="0" w:line="240" w:lineRule="exact"/>
              <w:jc w:val="left"/>
            </w:pPr>
            <w:r>
              <w:rPr>
                <w:b w:val="0"/>
                <w:sz w:val="18"/>
              </w:rPr>
              <w:t>제외</w:t>
            </w:r>
          </w:p>
        </w:tc>
        <w:tc>
          <w:tcPr>
            <w:tcW w:type="dxa" w:w="1701"/>
            <w:vAlign w:val="center"/>
            <w:tcMar>
              <w:top w:w="78" w:type="dxa"/>
              <w:bottom w:w="78" w:type="dxa"/>
              <w:left w:w="100" w:type="dxa"/>
              <w:right w:w="100" w:type="dxa"/>
            </w:tcMar>
            <w:shd w:fill="FFFFFF"/>
          </w:tcPr>
          <w:p>
            <w:pPr>
              <w:spacing w:after="0" w:before="0" w:line="240" w:lineRule="exact"/>
              <w:jc w:val="center"/>
            </w:pPr>
            <w:r>
              <w:rPr>
                <w:b w:val="0"/>
                <w:sz w:val="18"/>
              </w:rPr>
              <w:t>6</w:t>
            </w:r>
          </w:p>
        </w:tc>
        <w:tc>
          <w:tcPr>
            <w:tcW w:type="dxa" w:w="5102"/>
            <w:vAlign w:val="center"/>
            <w:tcMar>
              <w:top w:w="78" w:type="dxa"/>
              <w:bottom w:w="78" w:type="dxa"/>
              <w:left w:w="100" w:type="dxa"/>
              <w:right w:w="100" w:type="dxa"/>
            </w:tcMar>
            <w:shd w:fill="FFFFFF"/>
          </w:tcPr>
          <w:p>
            <w:pPr>
              <w:spacing w:after="0" w:before="0" w:line="240" w:lineRule="exact"/>
              <w:jc w:val="center"/>
            </w:pPr>
            <w:r>
              <w:rPr>
                <w:b w:val="0"/>
                <w:sz w:val="18"/>
              </w:rPr>
              <w:t>해당 기본 조건에서 결과를 사용하지 않음</w:t>
            </w:r>
          </w:p>
        </w:tc>
      </w:tr>
    </w:tbl>
    <w:p>
      <w:pPr>
        <w:spacing w:after="0" w:before="0" w:line="60" w:lineRule="exact"/>
      </w:pPr>
      <w:r>
        <w:rPr>
          <w:sz w:val="4"/>
        </w:rPr>
      </w:r>
    </w:p>
    <w:p>
      <w:r>
        <w:rPr>
          <w:sz w:val="18"/>
        </w:rPr>
        <w:t>제외 항목은 구성비 표준화, 구성 효과 분해, 오즈비, Huber 회귀, 이항·다항 로지스틱 회귀입니다. 앞의 두 항목은 매입 필터에서는 계산됩니다. 96개는 지표, 시각화, 모형, 진단을 합한 항목 수입니다.</w:t>
      </w:r>
    </w:p>
    <w:p>
      <w:pPr>
        <w:pStyle w:val="Heading2"/>
      </w:pPr>
      <w:r>
        <w:t>그림 출처와 필터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4"/>
        <w:gridCol w:w="1701"/>
        <w:gridCol w:w="2041"/>
        <w:gridCol w:w="5386"/>
      </w:tblGrid>
      <w:tr>
        <w:trPr>
          <w:cantSplit/>
          <w:tblHeader/>
        </w:trPr>
        <w:tc>
          <w:tcPr>
            <w:tcW w:type="dxa" w:w="794"/>
            <w:vAlign w:val="center"/>
            <w:tcMar>
              <w:top w:w="78" w:type="dxa"/>
              <w:bottom w:w="78" w:type="dxa"/>
              <w:left w:w="100" w:type="dxa"/>
              <w:right w:w="100" w:type="dxa"/>
            </w:tcMar>
            <w:shd w:fill="203E4B"/>
          </w:tcPr>
          <w:p>
            <w:pPr>
              <w:spacing w:after="0" w:before="0" w:line="232" w:lineRule="exact"/>
              <w:jc w:val="left"/>
            </w:pPr>
            <w:r>
              <w:rPr>
                <w:b/>
                <w:color w:val="FFFFFF"/>
                <w:sz w:val="17"/>
              </w:rPr>
              <w:t>그림</w:t>
            </w:r>
          </w:p>
        </w:tc>
        <w:tc>
          <w:tcPr>
            <w:tcW w:type="dxa" w:w="1701"/>
            <w:vAlign w:val="center"/>
            <w:tcMar>
              <w:top w:w="78" w:type="dxa"/>
              <w:bottom w:w="78" w:type="dxa"/>
              <w:left w:w="100" w:type="dxa"/>
              <w:right w:w="100" w:type="dxa"/>
            </w:tcMar>
            <w:shd w:fill="203E4B"/>
          </w:tcPr>
          <w:p>
            <w:pPr>
              <w:spacing w:after="0" w:before="0" w:line="232" w:lineRule="exact"/>
              <w:jc w:val="center"/>
            </w:pPr>
            <w:r>
              <w:rPr>
                <w:b/>
                <w:color w:val="FFFFFF"/>
                <w:sz w:val="17"/>
              </w:rPr>
              <w:t>사이트 항목</w:t>
            </w:r>
          </w:p>
        </w:tc>
        <w:tc>
          <w:tcPr>
            <w:tcW w:type="dxa" w:w="2041"/>
            <w:vAlign w:val="center"/>
            <w:tcMar>
              <w:top w:w="78" w:type="dxa"/>
              <w:bottom w:w="78" w:type="dxa"/>
              <w:left w:w="100" w:type="dxa"/>
              <w:right w:w="100" w:type="dxa"/>
            </w:tcMar>
            <w:shd w:fill="203E4B"/>
          </w:tcPr>
          <w:p>
            <w:pPr>
              <w:spacing w:after="0" w:before="0" w:line="232" w:lineRule="exact"/>
              <w:jc w:val="center"/>
            </w:pPr>
            <w:r>
              <w:rPr>
                <w:b/>
                <w:color w:val="FFFFFF"/>
                <w:sz w:val="17"/>
              </w:rPr>
              <w:t>거래 필터</w:t>
            </w:r>
          </w:p>
        </w:tc>
        <w:tc>
          <w:tcPr>
            <w:tcW w:type="dxa" w:w="5386"/>
            <w:vAlign w:val="center"/>
            <w:tcMar>
              <w:top w:w="78" w:type="dxa"/>
              <w:bottom w:w="78" w:type="dxa"/>
              <w:left w:w="100" w:type="dxa"/>
              <w:right w:w="100" w:type="dxa"/>
            </w:tcMar>
            <w:shd w:fill="203E4B"/>
          </w:tcPr>
          <w:p>
            <w:pPr>
              <w:spacing w:after="0" w:before="0" w:line="232" w:lineRule="exact"/>
              <w:jc w:val="center"/>
            </w:pPr>
            <w:r>
              <w:rPr>
                <w:b/>
                <w:color w:val="FFFFFF"/>
                <w:sz w:val="17"/>
              </w:rPr>
              <w:t>그래프 내용</w:t>
            </w:r>
          </w:p>
        </w:tc>
      </w:tr>
      <w:tr>
        <w:trPr>
          <w:cantSplit/>
        </w:trPr>
        <w:tc>
          <w:tcPr>
            <w:tcW w:type="dxa" w:w="794"/>
            <w:vAlign w:val="center"/>
            <w:tcMar>
              <w:top w:w="78" w:type="dxa"/>
              <w:bottom w:w="78" w:type="dxa"/>
              <w:left w:w="100" w:type="dxa"/>
              <w:right w:w="100" w:type="dxa"/>
            </w:tcMar>
            <w:shd w:fill="FFFFFF"/>
          </w:tcPr>
          <w:p>
            <w:pPr>
              <w:spacing w:after="0" w:before="0" w:line="232" w:lineRule="exact"/>
              <w:jc w:val="left"/>
            </w:pPr>
            <w:r>
              <w:rPr>
                <w:b w:val="0"/>
                <w:sz w:val="17"/>
              </w:rPr>
              <w:t>1</w:t>
            </w:r>
          </w:p>
        </w:tc>
        <w:tc>
          <w:tcPr>
            <w:tcW w:type="dxa" w:w="1701"/>
            <w:vAlign w:val="center"/>
            <w:tcMar>
              <w:top w:w="78" w:type="dxa"/>
              <w:bottom w:w="78" w:type="dxa"/>
              <w:left w:w="100" w:type="dxa"/>
              <w:right w:w="100" w:type="dxa"/>
            </w:tcMar>
            <w:shd w:fill="FFFFFF"/>
          </w:tcPr>
          <w:p>
            <w:pPr>
              <w:spacing w:after="0" w:before="0" w:line="232" w:lineRule="exact"/>
              <w:jc w:val="center"/>
            </w:pPr>
            <w:r>
              <w:rPr>
                <w:b w:val="0"/>
                <w:sz w:val="17"/>
              </w:rPr>
              <w:t>대시보드 월별</w:t>
            </w:r>
          </w:p>
        </w:tc>
        <w:tc>
          <w:tcPr>
            <w:tcW w:type="dxa" w:w="2041"/>
            <w:vAlign w:val="center"/>
            <w:tcMar>
              <w:top w:w="78" w:type="dxa"/>
              <w:bottom w:w="78" w:type="dxa"/>
              <w:left w:w="100" w:type="dxa"/>
              <w:right w:w="100" w:type="dxa"/>
            </w:tcMar>
            <w:shd w:fill="FFFFFF"/>
          </w:tcPr>
          <w:p>
            <w:pPr>
              <w:spacing w:after="0" w:before="0" w:line="232" w:lineRule="exact"/>
              <w:jc w:val="center"/>
            </w:pPr>
            <w:r>
              <w:rPr>
                <w:b w:val="0"/>
                <w:sz w:val="17"/>
              </w:rPr>
              <w:t>매출 + 매입</w:t>
            </w:r>
          </w:p>
        </w:tc>
        <w:tc>
          <w:tcPr>
            <w:tcW w:type="dxa" w:w="5386"/>
            <w:vAlign w:val="center"/>
            <w:tcMar>
              <w:top w:w="78" w:type="dxa"/>
              <w:bottom w:w="78" w:type="dxa"/>
              <w:left w:w="100" w:type="dxa"/>
              <w:right w:w="100" w:type="dxa"/>
            </w:tcMar>
            <w:shd w:fill="FFFFFF"/>
          </w:tcPr>
          <w:p>
            <w:pPr>
              <w:spacing w:after="0" w:before="0" w:line="232" w:lineRule="exact"/>
              <w:jc w:val="center"/>
            </w:pPr>
            <w:r>
              <w:rPr>
                <w:b w:val="0"/>
                <w:sz w:val="17"/>
              </w:rPr>
              <w:t>월별 매출액과 매입액</w:t>
            </w:r>
          </w:p>
        </w:tc>
      </w:tr>
      <w:tr>
        <w:trPr>
          <w:cantSplit/>
        </w:trPr>
        <w:tc>
          <w:tcPr>
            <w:tcW w:type="dxa" w:w="794"/>
            <w:vAlign w:val="center"/>
            <w:tcMar>
              <w:top w:w="78" w:type="dxa"/>
              <w:bottom w:w="78" w:type="dxa"/>
              <w:left w:w="100" w:type="dxa"/>
              <w:right w:w="100" w:type="dxa"/>
            </w:tcMar>
            <w:shd w:fill="F1F5F6"/>
          </w:tcPr>
          <w:p>
            <w:pPr>
              <w:spacing w:after="0" w:before="0" w:line="232" w:lineRule="exact"/>
              <w:jc w:val="left"/>
            </w:pPr>
            <w:r>
              <w:rPr>
                <w:b w:val="0"/>
                <w:sz w:val="17"/>
              </w:rPr>
              <w:t>2</w:t>
            </w:r>
          </w:p>
        </w:tc>
        <w:tc>
          <w:tcPr>
            <w:tcW w:type="dxa" w:w="1701"/>
            <w:vAlign w:val="center"/>
            <w:tcMar>
              <w:top w:w="78" w:type="dxa"/>
              <w:bottom w:w="78" w:type="dxa"/>
              <w:left w:w="100" w:type="dxa"/>
              <w:right w:w="100" w:type="dxa"/>
            </w:tcMar>
            <w:shd w:fill="F1F5F6"/>
          </w:tcPr>
          <w:p>
            <w:pPr>
              <w:spacing w:after="0" w:before="0" w:line="232" w:lineRule="exact"/>
              <w:jc w:val="center"/>
            </w:pPr>
            <w:r>
              <w:rPr>
                <w:b w:val="0"/>
                <w:sz w:val="17"/>
              </w:rPr>
              <w:t>15</w:t>
            </w:r>
          </w:p>
        </w:tc>
        <w:tc>
          <w:tcPr>
            <w:tcW w:type="dxa" w:w="2041"/>
            <w:vAlign w:val="center"/>
            <w:tcMar>
              <w:top w:w="78" w:type="dxa"/>
              <w:bottom w:w="78" w:type="dxa"/>
              <w:left w:w="100" w:type="dxa"/>
              <w:right w:w="100" w:type="dxa"/>
            </w:tcMar>
            <w:shd w:fill="F1F5F6"/>
          </w:tcPr>
          <w:p>
            <w:pPr>
              <w:spacing w:after="0" w:before="0" w:line="232" w:lineRule="exact"/>
              <w:jc w:val="center"/>
            </w:pPr>
            <w:r>
              <w:rPr>
                <w:b w:val="0"/>
                <w:sz w:val="17"/>
              </w:rPr>
              <w:t>매출</w:t>
            </w:r>
          </w:p>
        </w:tc>
        <w:tc>
          <w:tcPr>
            <w:tcW w:type="dxa" w:w="5386"/>
            <w:vAlign w:val="center"/>
            <w:tcMar>
              <w:top w:w="78" w:type="dxa"/>
              <w:bottom w:w="78" w:type="dxa"/>
              <w:left w:w="100" w:type="dxa"/>
              <w:right w:w="100" w:type="dxa"/>
            </w:tcMar>
            <w:shd w:fill="F1F5F6"/>
          </w:tcPr>
          <w:p>
            <w:pPr>
              <w:spacing w:after="0" w:before="0" w:line="232" w:lineRule="exact"/>
              <w:jc w:val="center"/>
            </w:pPr>
            <w:r>
              <w:rPr>
                <w:b w:val="0"/>
                <w:sz w:val="17"/>
              </w:rPr>
              <w:t>월별 매출 변화의 건수 효과와 평균금액 효과</w:t>
            </w:r>
          </w:p>
        </w:tc>
      </w:tr>
      <w:tr>
        <w:trPr>
          <w:cantSplit/>
        </w:trPr>
        <w:tc>
          <w:tcPr>
            <w:tcW w:type="dxa" w:w="794"/>
            <w:vAlign w:val="center"/>
            <w:tcMar>
              <w:top w:w="78" w:type="dxa"/>
              <w:bottom w:w="78" w:type="dxa"/>
              <w:left w:w="100" w:type="dxa"/>
              <w:right w:w="100" w:type="dxa"/>
            </w:tcMar>
            <w:shd w:fill="FFFFFF"/>
          </w:tcPr>
          <w:p>
            <w:pPr>
              <w:spacing w:after="0" w:before="0" w:line="232" w:lineRule="exact"/>
              <w:jc w:val="left"/>
            </w:pPr>
            <w:r>
              <w:rPr>
                <w:b w:val="0"/>
                <w:sz w:val="17"/>
              </w:rPr>
              <w:t>3</w:t>
            </w:r>
          </w:p>
        </w:tc>
        <w:tc>
          <w:tcPr>
            <w:tcW w:type="dxa" w:w="1701"/>
            <w:vAlign w:val="center"/>
            <w:tcMar>
              <w:top w:w="78" w:type="dxa"/>
              <w:bottom w:w="78" w:type="dxa"/>
              <w:left w:w="100" w:type="dxa"/>
              <w:right w:w="100" w:type="dxa"/>
            </w:tcMar>
            <w:shd w:fill="FFFFFF"/>
          </w:tcPr>
          <w:p>
            <w:pPr>
              <w:spacing w:after="0" w:before="0" w:line="232" w:lineRule="exact"/>
              <w:jc w:val="center"/>
            </w:pPr>
            <w:r>
              <w:rPr>
                <w:b w:val="0"/>
                <w:sz w:val="17"/>
              </w:rPr>
              <w:t>대시보드</w:t>
            </w:r>
          </w:p>
        </w:tc>
        <w:tc>
          <w:tcPr>
            <w:tcW w:type="dxa" w:w="2041"/>
            <w:vAlign w:val="center"/>
            <w:tcMar>
              <w:top w:w="78" w:type="dxa"/>
              <w:bottom w:w="78" w:type="dxa"/>
              <w:left w:w="100" w:type="dxa"/>
              <w:right w:w="100" w:type="dxa"/>
            </w:tcMar>
            <w:shd w:fill="FFFFFF"/>
          </w:tcPr>
          <w:p>
            <w:pPr>
              <w:spacing w:after="0" w:before="0" w:line="232" w:lineRule="exact"/>
              <w:jc w:val="center"/>
            </w:pPr>
            <w:r>
              <w:rPr>
                <w:b w:val="0"/>
                <w:sz w:val="17"/>
              </w:rPr>
              <w:t>매출</w:t>
            </w:r>
          </w:p>
        </w:tc>
        <w:tc>
          <w:tcPr>
            <w:tcW w:type="dxa" w:w="5386"/>
            <w:vAlign w:val="center"/>
            <w:tcMar>
              <w:top w:w="78" w:type="dxa"/>
              <w:bottom w:w="78" w:type="dxa"/>
              <w:left w:w="100" w:type="dxa"/>
              <w:right w:w="100" w:type="dxa"/>
            </w:tcMar>
            <w:shd w:fill="FFFFFF"/>
          </w:tcPr>
          <w:p>
            <w:pPr>
              <w:spacing w:after="0" w:before="0" w:line="232" w:lineRule="exact"/>
              <w:jc w:val="center"/>
            </w:pPr>
            <w:r>
              <w:rPr>
                <w:b w:val="0"/>
                <w:sz w:val="17"/>
              </w:rPr>
              <w:t>부서별 매출액 비중</w:t>
            </w:r>
          </w:p>
        </w:tc>
      </w:tr>
      <w:tr>
        <w:trPr>
          <w:cantSplit/>
        </w:trPr>
        <w:tc>
          <w:tcPr>
            <w:tcW w:type="dxa" w:w="794"/>
            <w:vAlign w:val="center"/>
            <w:tcMar>
              <w:top w:w="78" w:type="dxa"/>
              <w:bottom w:w="78" w:type="dxa"/>
              <w:left w:w="100" w:type="dxa"/>
              <w:right w:w="100" w:type="dxa"/>
            </w:tcMar>
            <w:shd w:fill="F1F5F6"/>
          </w:tcPr>
          <w:p>
            <w:pPr>
              <w:spacing w:after="0" w:before="0" w:line="232" w:lineRule="exact"/>
              <w:jc w:val="left"/>
            </w:pPr>
            <w:r>
              <w:rPr>
                <w:b w:val="0"/>
                <w:sz w:val="17"/>
              </w:rPr>
              <w:t>4</w:t>
            </w:r>
          </w:p>
        </w:tc>
        <w:tc>
          <w:tcPr>
            <w:tcW w:type="dxa" w:w="1701"/>
            <w:vAlign w:val="center"/>
            <w:tcMar>
              <w:top w:w="78" w:type="dxa"/>
              <w:bottom w:w="78" w:type="dxa"/>
              <w:left w:w="100" w:type="dxa"/>
              <w:right w:w="100" w:type="dxa"/>
            </w:tcMar>
            <w:shd w:fill="F1F5F6"/>
          </w:tcPr>
          <w:p>
            <w:pPr>
              <w:spacing w:after="0" w:before="0" w:line="232" w:lineRule="exact"/>
              <w:jc w:val="center"/>
            </w:pPr>
            <w:r>
              <w:rPr>
                <w:b w:val="0"/>
                <w:sz w:val="17"/>
              </w:rPr>
              <w:t>29</w:t>
            </w:r>
          </w:p>
        </w:tc>
        <w:tc>
          <w:tcPr>
            <w:tcW w:type="dxa" w:w="2041"/>
            <w:vAlign w:val="center"/>
            <w:tcMar>
              <w:top w:w="78" w:type="dxa"/>
              <w:bottom w:w="78" w:type="dxa"/>
              <w:left w:w="100" w:type="dxa"/>
              <w:right w:w="100" w:type="dxa"/>
            </w:tcMar>
            <w:shd w:fill="F1F5F6"/>
          </w:tcPr>
          <w:p>
            <w:pPr>
              <w:spacing w:after="0" w:before="0" w:line="232" w:lineRule="exact"/>
              <w:jc w:val="center"/>
            </w:pPr>
            <w:r>
              <w:rPr>
                <w:b w:val="0"/>
                <w:sz w:val="17"/>
              </w:rPr>
              <w:t>매출</w:t>
            </w:r>
          </w:p>
        </w:tc>
        <w:tc>
          <w:tcPr>
            <w:tcW w:type="dxa" w:w="5386"/>
            <w:vAlign w:val="center"/>
            <w:tcMar>
              <w:top w:w="78" w:type="dxa"/>
              <w:bottom w:w="78" w:type="dxa"/>
              <w:left w:w="100" w:type="dxa"/>
              <w:right w:w="100" w:type="dxa"/>
            </w:tcMar>
            <w:shd w:fill="F1F5F6"/>
          </w:tcPr>
          <w:p>
            <w:pPr>
              <w:spacing w:after="0" w:before="0" w:line="232" w:lineRule="exact"/>
              <w:jc w:val="center"/>
            </w:pPr>
            <w:r>
              <w:rPr>
                <w:b w:val="0"/>
                <w:sz w:val="17"/>
              </w:rPr>
              <w:t>부서와 결제수단의 매출 건수 교차표</w:t>
            </w:r>
          </w:p>
        </w:tc>
      </w:tr>
      <w:tr>
        <w:trPr>
          <w:cantSplit/>
        </w:trPr>
        <w:tc>
          <w:tcPr>
            <w:tcW w:type="dxa" w:w="794"/>
            <w:vAlign w:val="center"/>
            <w:tcMar>
              <w:top w:w="78" w:type="dxa"/>
              <w:bottom w:w="78" w:type="dxa"/>
              <w:left w:w="100" w:type="dxa"/>
              <w:right w:w="100" w:type="dxa"/>
            </w:tcMar>
            <w:shd w:fill="FFFFFF"/>
          </w:tcPr>
          <w:p>
            <w:pPr>
              <w:spacing w:after="0" w:before="0" w:line="232" w:lineRule="exact"/>
              <w:jc w:val="left"/>
            </w:pPr>
            <w:r>
              <w:rPr>
                <w:b w:val="0"/>
                <w:sz w:val="17"/>
              </w:rPr>
              <w:t>5</w:t>
            </w:r>
          </w:p>
        </w:tc>
        <w:tc>
          <w:tcPr>
            <w:tcW w:type="dxa" w:w="1701"/>
            <w:vAlign w:val="center"/>
            <w:tcMar>
              <w:top w:w="78" w:type="dxa"/>
              <w:bottom w:w="78" w:type="dxa"/>
              <w:left w:w="100" w:type="dxa"/>
              <w:right w:w="100" w:type="dxa"/>
            </w:tcMar>
            <w:shd w:fill="FFFFFF"/>
          </w:tcPr>
          <w:p>
            <w:pPr>
              <w:spacing w:after="0" w:before="0" w:line="232" w:lineRule="exact"/>
              <w:jc w:val="center"/>
            </w:pPr>
            <w:r>
              <w:rPr>
                <w:b w:val="0"/>
                <w:sz w:val="17"/>
              </w:rPr>
              <w:t>12</w:t>
            </w:r>
          </w:p>
        </w:tc>
        <w:tc>
          <w:tcPr>
            <w:tcW w:type="dxa" w:w="2041"/>
            <w:vAlign w:val="center"/>
            <w:tcMar>
              <w:top w:w="78" w:type="dxa"/>
              <w:bottom w:w="78" w:type="dxa"/>
              <w:left w:w="100" w:type="dxa"/>
              <w:right w:w="100" w:type="dxa"/>
            </w:tcMar>
            <w:shd w:fill="FFFFFF"/>
          </w:tcPr>
          <w:p>
            <w:pPr>
              <w:spacing w:after="0" w:before="0" w:line="232" w:lineRule="exact"/>
              <w:jc w:val="center"/>
            </w:pPr>
            <w:r>
              <w:rPr>
                <w:b w:val="0"/>
                <w:sz w:val="17"/>
              </w:rPr>
              <w:t>매출 + 매입</w:t>
            </w:r>
          </w:p>
        </w:tc>
        <w:tc>
          <w:tcPr>
            <w:tcW w:type="dxa" w:w="5386"/>
            <w:vAlign w:val="center"/>
            <w:tcMar>
              <w:top w:w="78" w:type="dxa"/>
              <w:bottom w:w="78" w:type="dxa"/>
              <w:left w:w="100" w:type="dxa"/>
              <w:right w:w="100" w:type="dxa"/>
            </w:tcMar>
            <w:shd w:fill="FFFFFF"/>
          </w:tcPr>
          <w:p>
            <w:pPr>
              <w:spacing w:after="0" w:before="0" w:line="232" w:lineRule="exact"/>
              <w:jc w:val="center"/>
            </w:pPr>
            <w:r>
              <w:rPr>
                <w:b w:val="0"/>
                <w:sz w:val="17"/>
              </w:rPr>
              <w:t>상위 거래의 누적 금액 비중</w:t>
            </w:r>
          </w:p>
        </w:tc>
      </w:tr>
      <w:tr>
        <w:trPr>
          <w:cantSplit/>
        </w:trPr>
        <w:tc>
          <w:tcPr>
            <w:tcW w:type="dxa" w:w="794"/>
            <w:vAlign w:val="center"/>
            <w:tcMar>
              <w:top w:w="78" w:type="dxa"/>
              <w:bottom w:w="78" w:type="dxa"/>
              <w:left w:w="100" w:type="dxa"/>
              <w:right w:w="100" w:type="dxa"/>
            </w:tcMar>
            <w:shd w:fill="F1F5F6"/>
          </w:tcPr>
          <w:p>
            <w:pPr>
              <w:spacing w:after="0" w:before="0" w:line="232" w:lineRule="exact"/>
              <w:jc w:val="left"/>
            </w:pPr>
            <w:r>
              <w:rPr>
                <w:b w:val="0"/>
                <w:sz w:val="17"/>
              </w:rPr>
              <w:t>6</w:t>
            </w:r>
          </w:p>
        </w:tc>
        <w:tc>
          <w:tcPr>
            <w:tcW w:type="dxa" w:w="1701"/>
            <w:vAlign w:val="center"/>
            <w:tcMar>
              <w:top w:w="78" w:type="dxa"/>
              <w:bottom w:w="78" w:type="dxa"/>
              <w:left w:w="100" w:type="dxa"/>
              <w:right w:w="100" w:type="dxa"/>
            </w:tcMar>
            <w:shd w:fill="F1F5F6"/>
          </w:tcPr>
          <w:p>
            <w:pPr>
              <w:spacing w:after="0" w:before="0" w:line="232" w:lineRule="exact"/>
              <w:jc w:val="center"/>
            </w:pPr>
            <w:r>
              <w:rPr>
                <w:b w:val="0"/>
                <w:sz w:val="17"/>
              </w:rPr>
              <w:t>16</w:t>
            </w:r>
          </w:p>
        </w:tc>
        <w:tc>
          <w:tcPr>
            <w:tcW w:type="dxa" w:w="2041"/>
            <w:vAlign w:val="center"/>
            <w:tcMar>
              <w:top w:w="78" w:type="dxa"/>
              <w:bottom w:w="78" w:type="dxa"/>
              <w:left w:w="100" w:type="dxa"/>
              <w:right w:w="100" w:type="dxa"/>
            </w:tcMar>
            <w:shd w:fill="F1F5F6"/>
          </w:tcPr>
          <w:p>
            <w:pPr>
              <w:spacing w:after="0" w:before="0" w:line="232" w:lineRule="exact"/>
              <w:jc w:val="center"/>
            </w:pPr>
            <w:r>
              <w:rPr>
                <w:b w:val="0"/>
                <w:sz w:val="17"/>
              </w:rPr>
              <w:t>매입</w:t>
            </w:r>
          </w:p>
        </w:tc>
        <w:tc>
          <w:tcPr>
            <w:tcW w:type="dxa" w:w="5386"/>
            <w:vAlign w:val="center"/>
            <w:tcMar>
              <w:top w:w="78" w:type="dxa"/>
              <w:bottom w:w="78" w:type="dxa"/>
              <w:left w:w="100" w:type="dxa"/>
              <w:right w:w="100" w:type="dxa"/>
            </w:tcMar>
            <w:shd w:fill="F1F5F6"/>
          </w:tcPr>
          <w:p>
            <w:pPr>
              <w:spacing w:after="0" w:before="0" w:line="232" w:lineRule="exact"/>
              <w:jc w:val="center"/>
            </w:pPr>
            <w:r>
              <w:rPr>
                <w:b w:val="0"/>
                <w:sz w:val="17"/>
              </w:rPr>
              <w:t>관측 평균과 공통 구성비 평균</w:t>
            </w:r>
          </w:p>
        </w:tc>
      </w:tr>
      <w:tr>
        <w:trPr>
          <w:cantSplit/>
        </w:trPr>
        <w:tc>
          <w:tcPr>
            <w:tcW w:type="dxa" w:w="794"/>
            <w:vAlign w:val="center"/>
            <w:tcMar>
              <w:top w:w="78" w:type="dxa"/>
              <w:bottom w:w="78" w:type="dxa"/>
              <w:left w:w="100" w:type="dxa"/>
              <w:right w:w="100" w:type="dxa"/>
            </w:tcMar>
            <w:shd w:fill="FFFFFF"/>
          </w:tcPr>
          <w:p>
            <w:pPr>
              <w:spacing w:after="0" w:before="0" w:line="232" w:lineRule="exact"/>
              <w:jc w:val="left"/>
            </w:pPr>
            <w:r>
              <w:rPr>
                <w:b w:val="0"/>
                <w:sz w:val="17"/>
              </w:rPr>
              <w:t>7</w:t>
            </w:r>
          </w:p>
        </w:tc>
        <w:tc>
          <w:tcPr>
            <w:tcW w:type="dxa" w:w="1701"/>
            <w:vAlign w:val="center"/>
            <w:tcMar>
              <w:top w:w="78" w:type="dxa"/>
              <w:bottom w:w="78" w:type="dxa"/>
              <w:left w:w="100" w:type="dxa"/>
              <w:right w:w="100" w:type="dxa"/>
            </w:tcMar>
            <w:shd w:fill="FFFFFF"/>
          </w:tcPr>
          <w:p>
            <w:pPr>
              <w:spacing w:after="0" w:before="0" w:line="232" w:lineRule="exact"/>
              <w:jc w:val="center"/>
            </w:pPr>
            <w:r>
              <w:rPr>
                <w:b w:val="0"/>
                <w:sz w:val="17"/>
              </w:rPr>
              <w:t>60</w:t>
            </w:r>
          </w:p>
        </w:tc>
        <w:tc>
          <w:tcPr>
            <w:tcW w:type="dxa" w:w="2041"/>
            <w:vAlign w:val="center"/>
            <w:tcMar>
              <w:top w:w="78" w:type="dxa"/>
              <w:bottom w:w="78" w:type="dxa"/>
              <w:left w:w="100" w:type="dxa"/>
              <w:right w:w="100" w:type="dxa"/>
            </w:tcMar>
            <w:shd w:fill="FFFFFF"/>
          </w:tcPr>
          <w:p>
            <w:pPr>
              <w:spacing w:after="0" w:before="0" w:line="232" w:lineRule="exact"/>
              <w:jc w:val="center"/>
            </w:pPr>
            <w:r>
              <w:rPr>
                <w:b w:val="0"/>
                <w:sz w:val="17"/>
              </w:rPr>
              <w:t>매입</w:t>
            </w:r>
          </w:p>
        </w:tc>
        <w:tc>
          <w:tcPr>
            <w:tcW w:type="dxa" w:w="5386"/>
            <w:vAlign w:val="center"/>
            <w:tcMar>
              <w:top w:w="78" w:type="dxa"/>
              <w:bottom w:w="78" w:type="dxa"/>
              <w:left w:w="100" w:type="dxa"/>
              <w:right w:w="100" w:type="dxa"/>
            </w:tcMar>
            <w:shd w:fill="FFFFFF"/>
          </w:tcPr>
          <w:p>
            <w:pPr>
              <w:spacing w:after="0" w:before="0" w:line="232" w:lineRule="exact"/>
              <w:jc w:val="center"/>
            </w:pPr>
            <w:r>
              <w:rPr>
                <w:b w:val="0"/>
                <w:sz w:val="17"/>
              </w:rPr>
              <w:t>일별 매입 건수의 시차별 자기상관</w:t>
            </w:r>
          </w:p>
        </w:tc>
      </w:tr>
      <w:tr>
        <w:trPr>
          <w:cantSplit/>
        </w:trPr>
        <w:tc>
          <w:tcPr>
            <w:tcW w:type="dxa" w:w="794"/>
            <w:vAlign w:val="center"/>
            <w:tcMar>
              <w:top w:w="78" w:type="dxa"/>
              <w:bottom w:w="78" w:type="dxa"/>
              <w:left w:w="100" w:type="dxa"/>
              <w:right w:w="100" w:type="dxa"/>
            </w:tcMar>
            <w:shd w:fill="F1F5F6"/>
          </w:tcPr>
          <w:p>
            <w:pPr>
              <w:spacing w:after="0" w:before="0" w:line="232" w:lineRule="exact"/>
              <w:jc w:val="left"/>
            </w:pPr>
            <w:r>
              <w:rPr>
                <w:b w:val="0"/>
                <w:sz w:val="17"/>
              </w:rPr>
              <w:t>8</w:t>
            </w:r>
          </w:p>
        </w:tc>
        <w:tc>
          <w:tcPr>
            <w:tcW w:type="dxa" w:w="1701"/>
            <w:vAlign w:val="center"/>
            <w:tcMar>
              <w:top w:w="78" w:type="dxa"/>
              <w:bottom w:w="78" w:type="dxa"/>
              <w:left w:w="100" w:type="dxa"/>
              <w:right w:w="100" w:type="dxa"/>
            </w:tcMar>
            <w:shd w:fill="F1F5F6"/>
          </w:tcPr>
          <w:p>
            <w:pPr>
              <w:spacing w:after="0" w:before="0" w:line="232" w:lineRule="exact"/>
              <w:jc w:val="center"/>
            </w:pPr>
            <w:r>
              <w:rPr>
                <w:b w:val="0"/>
                <w:sz w:val="17"/>
              </w:rPr>
              <w:t>95</w:t>
            </w:r>
          </w:p>
        </w:tc>
        <w:tc>
          <w:tcPr>
            <w:tcW w:type="dxa" w:w="2041"/>
            <w:vAlign w:val="center"/>
            <w:tcMar>
              <w:top w:w="78" w:type="dxa"/>
              <w:bottom w:w="78" w:type="dxa"/>
              <w:left w:w="100" w:type="dxa"/>
              <w:right w:w="100" w:type="dxa"/>
            </w:tcMar>
            <w:shd w:fill="F1F5F6"/>
          </w:tcPr>
          <w:p>
            <w:pPr>
              <w:spacing w:after="0" w:before="0" w:line="232" w:lineRule="exact"/>
              <w:jc w:val="center"/>
            </w:pPr>
            <w:r>
              <w:rPr>
                <w:b w:val="0"/>
                <w:sz w:val="17"/>
              </w:rPr>
              <w:t>매출 + 매입</w:t>
            </w:r>
          </w:p>
        </w:tc>
        <w:tc>
          <w:tcPr>
            <w:tcW w:type="dxa" w:w="5386"/>
            <w:vAlign w:val="center"/>
            <w:tcMar>
              <w:top w:w="78" w:type="dxa"/>
              <w:bottom w:w="78" w:type="dxa"/>
              <w:left w:w="100" w:type="dxa"/>
              <w:right w:w="100" w:type="dxa"/>
            </w:tcMar>
            <w:shd w:fill="F1F5F6"/>
          </w:tcPr>
          <w:p>
            <w:pPr>
              <w:spacing w:after="0" w:before="0" w:line="232" w:lineRule="exact"/>
              <w:jc w:val="center"/>
            </w:pPr>
            <w:r>
              <w:rPr>
                <w:b w:val="0"/>
                <w:sz w:val="17"/>
              </w:rPr>
              <w:t>다음 날 거래 건수 예측의 MAE와 RMSE</w:t>
            </w:r>
          </w:p>
        </w:tc>
      </w:tr>
      <w:tr>
        <w:trPr>
          <w:cantSplit/>
        </w:trPr>
        <w:tc>
          <w:tcPr>
            <w:tcW w:type="dxa" w:w="794"/>
            <w:vAlign w:val="center"/>
            <w:tcMar>
              <w:top w:w="78" w:type="dxa"/>
              <w:bottom w:w="78" w:type="dxa"/>
              <w:left w:w="100" w:type="dxa"/>
              <w:right w:w="100" w:type="dxa"/>
            </w:tcMar>
            <w:shd w:fill="FFFFFF"/>
          </w:tcPr>
          <w:p>
            <w:pPr>
              <w:spacing w:after="0" w:before="0" w:line="232" w:lineRule="exact"/>
              <w:jc w:val="left"/>
            </w:pPr>
            <w:r>
              <w:rPr>
                <w:b w:val="0"/>
                <w:sz w:val="17"/>
              </w:rPr>
              <w:t>9</w:t>
            </w:r>
          </w:p>
        </w:tc>
        <w:tc>
          <w:tcPr>
            <w:tcW w:type="dxa" w:w="1701"/>
            <w:vAlign w:val="center"/>
            <w:tcMar>
              <w:top w:w="78" w:type="dxa"/>
              <w:bottom w:w="78" w:type="dxa"/>
              <w:left w:w="100" w:type="dxa"/>
              <w:right w:w="100" w:type="dxa"/>
            </w:tcMar>
            <w:shd w:fill="FFFFFF"/>
          </w:tcPr>
          <w:p>
            <w:pPr>
              <w:spacing w:after="0" w:before="0" w:line="232" w:lineRule="exact"/>
              <w:jc w:val="center"/>
            </w:pPr>
            <w:r>
              <w:rPr>
                <w:b w:val="0"/>
                <w:sz w:val="17"/>
              </w:rPr>
              <w:t>46</w:t>
            </w:r>
          </w:p>
        </w:tc>
        <w:tc>
          <w:tcPr>
            <w:tcW w:type="dxa" w:w="2041"/>
            <w:vAlign w:val="center"/>
            <w:tcMar>
              <w:top w:w="78" w:type="dxa"/>
              <w:bottom w:w="78" w:type="dxa"/>
              <w:left w:w="100" w:type="dxa"/>
              <w:right w:w="100" w:type="dxa"/>
            </w:tcMar>
            <w:shd w:fill="FFFFFF"/>
          </w:tcPr>
          <w:p>
            <w:pPr>
              <w:spacing w:after="0" w:before="0" w:line="232" w:lineRule="exact"/>
              <w:jc w:val="center"/>
            </w:pPr>
            <w:r>
              <w:rPr>
                <w:b w:val="0"/>
                <w:sz w:val="17"/>
              </w:rPr>
              <w:t>매출 + 매입</w:t>
            </w:r>
          </w:p>
        </w:tc>
        <w:tc>
          <w:tcPr>
            <w:tcW w:type="dxa" w:w="5386"/>
            <w:vAlign w:val="center"/>
            <w:tcMar>
              <w:top w:w="78" w:type="dxa"/>
              <w:bottom w:w="78" w:type="dxa"/>
              <w:left w:w="100" w:type="dxa"/>
              <w:right w:w="100" w:type="dxa"/>
            </w:tcMar>
            <w:shd w:fill="FFFFFF"/>
          </w:tcPr>
          <w:p>
            <w:pPr>
              <w:spacing w:after="0" w:before="0" w:line="232" w:lineRule="exact"/>
              <w:jc w:val="center"/>
            </w:pPr>
            <w:r>
              <w:rPr>
                <w:b w:val="0"/>
                <w:sz w:val="17"/>
              </w:rPr>
              <w:t>실제 금액과 Gamma GLM 예측 금액의 산점도</w:t>
            </w:r>
          </w:p>
        </w:tc>
      </w:tr>
      <w:tr>
        <w:trPr>
          <w:cantSplit/>
        </w:trPr>
        <w:tc>
          <w:tcPr>
            <w:tcW w:type="dxa" w:w="794"/>
            <w:vAlign w:val="center"/>
            <w:tcMar>
              <w:top w:w="78" w:type="dxa"/>
              <w:bottom w:w="78" w:type="dxa"/>
              <w:left w:w="100" w:type="dxa"/>
              <w:right w:w="100" w:type="dxa"/>
            </w:tcMar>
            <w:shd w:fill="F1F5F6"/>
          </w:tcPr>
          <w:p>
            <w:pPr>
              <w:spacing w:after="0" w:before="0" w:line="232" w:lineRule="exact"/>
              <w:jc w:val="left"/>
            </w:pPr>
            <w:r>
              <w:rPr>
                <w:b w:val="0"/>
                <w:sz w:val="17"/>
              </w:rPr>
              <w:t>10</w:t>
            </w:r>
          </w:p>
        </w:tc>
        <w:tc>
          <w:tcPr>
            <w:tcW w:type="dxa" w:w="1701"/>
            <w:vAlign w:val="center"/>
            <w:tcMar>
              <w:top w:w="78" w:type="dxa"/>
              <w:bottom w:w="78" w:type="dxa"/>
              <w:left w:w="100" w:type="dxa"/>
              <w:right w:w="100" w:type="dxa"/>
            </w:tcMar>
            <w:shd w:fill="F1F5F6"/>
          </w:tcPr>
          <w:p>
            <w:pPr>
              <w:spacing w:after="0" w:before="0" w:line="232" w:lineRule="exact"/>
              <w:jc w:val="center"/>
            </w:pPr>
            <w:r>
              <w:rPr>
                <w:b w:val="0"/>
                <w:sz w:val="17"/>
              </w:rPr>
              <w:t>76</w:t>
            </w:r>
          </w:p>
        </w:tc>
        <w:tc>
          <w:tcPr>
            <w:tcW w:type="dxa" w:w="2041"/>
            <w:vAlign w:val="center"/>
            <w:tcMar>
              <w:top w:w="78" w:type="dxa"/>
              <w:bottom w:w="78" w:type="dxa"/>
              <w:left w:w="100" w:type="dxa"/>
              <w:right w:w="100" w:type="dxa"/>
            </w:tcMar>
            <w:shd w:fill="F1F5F6"/>
          </w:tcPr>
          <w:p>
            <w:pPr>
              <w:spacing w:after="0" w:before="0" w:line="232" w:lineRule="exact"/>
              <w:jc w:val="center"/>
            </w:pPr>
            <w:r>
              <w:rPr>
                <w:b w:val="0"/>
                <w:sz w:val="17"/>
              </w:rPr>
              <w:t>매출 + 매입</w:t>
            </w:r>
          </w:p>
        </w:tc>
        <w:tc>
          <w:tcPr>
            <w:tcW w:type="dxa" w:w="5386"/>
            <w:vAlign w:val="center"/>
            <w:tcMar>
              <w:top w:w="78" w:type="dxa"/>
              <w:bottom w:w="78" w:type="dxa"/>
              <w:left w:w="100" w:type="dxa"/>
              <w:right w:w="100" w:type="dxa"/>
            </w:tcMar>
            <w:shd w:fill="F1F5F6"/>
          </w:tcPr>
          <w:p>
            <w:pPr>
              <w:spacing w:after="0" w:before="0" w:line="232" w:lineRule="exact"/>
              <w:jc w:val="center"/>
            </w:pPr>
            <w:r>
              <w:rPr>
                <w:b w:val="0"/>
                <w:sz w:val="17"/>
              </w:rPr>
              <w:t>로그 MAD 이상도 점수 상위 거래</w:t>
            </w:r>
          </w:p>
        </w:tc>
      </w:tr>
      <w:tr>
        <w:trPr>
          <w:cantSplit/>
        </w:trPr>
        <w:tc>
          <w:tcPr>
            <w:tcW w:type="dxa" w:w="794"/>
            <w:vAlign w:val="center"/>
            <w:tcMar>
              <w:top w:w="78" w:type="dxa"/>
              <w:bottom w:w="78" w:type="dxa"/>
              <w:left w:w="100" w:type="dxa"/>
              <w:right w:w="100" w:type="dxa"/>
            </w:tcMar>
            <w:shd w:fill="FFFFFF"/>
          </w:tcPr>
          <w:p>
            <w:pPr>
              <w:spacing w:after="0" w:before="0" w:line="232" w:lineRule="exact"/>
              <w:jc w:val="left"/>
            </w:pPr>
            <w:r>
              <w:rPr>
                <w:b w:val="0"/>
                <w:sz w:val="17"/>
              </w:rPr>
              <w:t>11</w:t>
            </w:r>
          </w:p>
        </w:tc>
        <w:tc>
          <w:tcPr>
            <w:tcW w:type="dxa" w:w="1701"/>
            <w:vAlign w:val="center"/>
            <w:tcMar>
              <w:top w:w="78" w:type="dxa"/>
              <w:bottom w:w="78" w:type="dxa"/>
              <w:left w:w="100" w:type="dxa"/>
              <w:right w:w="100" w:type="dxa"/>
            </w:tcMar>
            <w:shd w:fill="FFFFFF"/>
          </w:tcPr>
          <w:p>
            <w:pPr>
              <w:spacing w:after="0" w:before="0" w:line="232" w:lineRule="exact"/>
              <w:jc w:val="center"/>
            </w:pPr>
            <w:r>
              <w:rPr>
                <w:b w:val="0"/>
                <w:sz w:val="17"/>
              </w:rPr>
              <w:t>78</w:t>
            </w:r>
          </w:p>
        </w:tc>
        <w:tc>
          <w:tcPr>
            <w:tcW w:type="dxa" w:w="2041"/>
            <w:vAlign w:val="center"/>
            <w:tcMar>
              <w:top w:w="78" w:type="dxa"/>
              <w:bottom w:w="78" w:type="dxa"/>
              <w:left w:w="100" w:type="dxa"/>
              <w:right w:w="100" w:type="dxa"/>
            </w:tcMar>
            <w:shd w:fill="FFFFFF"/>
          </w:tcPr>
          <w:p>
            <w:pPr>
              <w:spacing w:after="0" w:before="0" w:line="232" w:lineRule="exact"/>
              <w:jc w:val="center"/>
            </w:pPr>
            <w:r>
              <w:rPr>
                <w:b w:val="0"/>
                <w:sz w:val="17"/>
              </w:rPr>
              <w:t>매출</w:t>
            </w:r>
          </w:p>
        </w:tc>
        <w:tc>
          <w:tcPr>
            <w:tcW w:type="dxa" w:w="5386"/>
            <w:vAlign w:val="center"/>
            <w:tcMar>
              <w:top w:w="78" w:type="dxa"/>
              <w:bottom w:w="78" w:type="dxa"/>
              <w:left w:w="100" w:type="dxa"/>
              <w:right w:w="100" w:type="dxa"/>
            </w:tcMar>
            <w:shd w:fill="FFFFFF"/>
          </w:tcPr>
          <w:p>
            <w:pPr>
              <w:spacing w:after="0" w:before="0" w:line="232" w:lineRule="exact"/>
              <w:jc w:val="center"/>
            </w:pPr>
            <w:r>
              <w:rPr>
                <w:b w:val="0"/>
                <w:sz w:val="17"/>
              </w:rPr>
              <w:t>매출 거래의 예측구간 이상도 점수</w:t>
            </w:r>
          </w:p>
        </w:tc>
      </w:tr>
    </w:tbl>
    <w:p>
      <w:pPr>
        <w:spacing w:after="0" w:before="0" w:line="60" w:lineRule="exact"/>
      </w:pPr>
      <w:r>
        <w:rPr>
          <w:sz w:val="4"/>
        </w:rPr>
      </w:r>
    </w:p>
    <w:p>
      <w:r>
        <w:rPr>
          <w:sz w:val="17"/>
        </w:rPr>
        <w:t>그림은 게시된 사이트의 화면 캡처와 원본 SVG 그래프를 사용했습니다. 작은 글자의 가독성을 위해 SVG는 범례와 함께 고해상도 이미지로 변환했으며 그래프의 수치와 색상은 유지했습니다. 기간은 모두 2026.07.01–09.30이고 부서·결제수단은 전체, 비교 기준은 부서입니다.</w:t>
      </w:r>
    </w:p>
    <w:p>
      <w:r>
        <w:rPr>
          <w:sz w:val="17"/>
        </w:rPr>
        <w:t>추가 계산은 기존 부서 재집계, 단일 고액 거래 제외 비교, 단순 집단별 예측 기준, 예측구간의 부서별 포괄률입니다. 본문의 금액·비율은 표시 단위에 맞춰 반올림했습니다.</w:t>
      </w:r>
    </w:p>
    <w:sectPr w:rsidR="00FC693F" w:rsidRPr="0006063C" w:rsidSect="00034616">
      <w:headerReference w:type="default" r:id="rId9"/>
      <w:footerReference w:type="default" r:id="rId10"/>
      <w:pgSz w:w="11906" w:h="16838"/>
      <w:pgMar w:top="935" w:right="992" w:bottom="935" w:left="992" w:header="397" w:footer="39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2026년 10월 1일  ·  </w:t>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t>LEDGER LAB  |  거래원장 데이터 분석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exact"/>
      <w:widowControl/>
      <w:snapToGrid w:val="0"/>
    </w:pPr>
    <w:rPr>
      <w:rFonts w:ascii="맑은 고딕" w:hAnsi="맑은 고딕" w:eastAsia="맑은 고딕" w:cs="맑은 고딕"/>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00" w:lineRule="exact"/>
      <w:snapToGrid w:val="0"/>
    </w:pPr>
    <w:rPr>
      <w:rFonts w:ascii="맑은 고딕" w:hAnsi="맑은 고딕" w:eastAsia="맑은 고딕" w:cs="맑은 고딕"/>
      <w:b w:val="0"/>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00" w:lineRule="exact"/>
      <w:snapToGrid w:val="0"/>
    </w:pPr>
    <w:rPr>
      <w:rFonts w:ascii="맑은 고딕" w:hAnsi="맑은 고딕" w:eastAsia="맑은 고딕" w:cs="맑은 고딕"/>
      <w:b w:val="0"/>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480" w:lineRule="exact"/>
      <w:outlineLvl w:val="0"/>
      <w:snapToGrid w:val="0"/>
    </w:pPr>
    <w:rPr>
      <w:rFonts w:asciiTheme="majorHAnsi" w:eastAsiaTheme="majorEastAsia" w:hAnsiTheme="majorHAnsi" w:cstheme="majorBidi" w:ascii="맑은 고딕" w:hAnsi="맑은 고딕" w:eastAsia="맑은 고딕" w:cs="맑은 고딕"/>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140" w:line="340" w:lineRule="exact"/>
      <w:outlineLvl w:val="1"/>
      <w:snapToGrid w:val="0"/>
    </w:pPr>
    <w:rPr>
      <w:rFonts w:asciiTheme="majorHAnsi" w:eastAsiaTheme="majorEastAsia" w:hAnsiTheme="majorHAnsi" w:cstheme="majorBidi" w:ascii="맑은 고딕" w:hAnsi="맑은 고딕" w:eastAsia="맑은 고딕" w:cs="맑은 고딕"/>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700" w:lineRule="exact"/>
      <w:contextualSpacing/>
      <w:snapToGrid w:val="0"/>
    </w:pPr>
    <w:rPr>
      <w:rFonts w:asciiTheme="majorHAnsi" w:eastAsiaTheme="majorEastAsia" w:hAnsiTheme="majorHAnsi" w:cstheme="majorBidi" w:ascii="맑은 고딕" w:hAnsi="맑은 고딕" w:eastAsia="맑은 고딕" w:cs="맑은 고딕"/>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40" w:lineRule="exact"/>
      <w:snapToGrid w:val="0"/>
    </w:pPr>
    <w:rPr>
      <w:rFonts w:asciiTheme="majorHAnsi" w:eastAsiaTheme="majorEastAsia" w:hAnsiTheme="majorHAnsi" w:cstheme="majorBidi" w:ascii="맑은 고딕" w:hAnsi="맑은 고딕" w:eastAsia="맑은 고딕" w:cs="맑은 고딕"/>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20" w:lineRule="exact" w:after="180" w:before="60"/>
      <w:snapToGrid w:val="0"/>
    </w:pPr>
    <w:rPr>
      <w:rFonts w:ascii="맑은 고딕" w:hAnsi="맑은 고딕" w:eastAsia="맑은 고딕" w:cs="맑은 고딕"/>
      <w:b w:val="0"/>
      <w:bCs/>
      <w:color w:val="52626B"/>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jp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hyperlink" Target="https://ledgerlab-transactions-8000.bahn1307.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거래원장 데이터 분석 보고서</dc:title>
  <dc:subject>2026년 7월부터 9월까지의 거래 변화와 통계 분석</dc:subject>
  <dc:creator/>
  <cp:keywords>거래원장, 매출, 매입, 통계, 인사이트, LEDGER LAB</cp:keywords>
  <dc:description/>
  <cp:lastModifiedBy/>
  <cp:revision>1</cp:revision>
  <dcterms:created xsi:type="dcterms:W3CDTF">2013-12-23T23:15:00Z</dcterms:created>
  <dcterms:modified xsi:type="dcterms:W3CDTF">2013-12-23T23:15:00Z</dcterms:modified>
  <cp:category/>
</cp:coreProperties>
</file>